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14AC" w:rsidRDefault="008414AC" w:rsidP="007206FA">
      <w:pPr>
        <w:spacing w:after="0" w:line="240" w:lineRule="auto"/>
        <w:jc w:val="center"/>
        <w:rPr>
          <w:rFonts w:cs="David" w:hint="cs"/>
          <w:b/>
          <w:bCs/>
          <w:sz w:val="56"/>
          <w:szCs w:val="56"/>
          <w:u w:val="single"/>
          <w:rtl/>
        </w:rPr>
      </w:pPr>
    </w:p>
    <w:p w:rsidR="007206FA" w:rsidRPr="00B5283A" w:rsidRDefault="007206FA" w:rsidP="007206FA">
      <w:pPr>
        <w:spacing w:after="0" w:line="240" w:lineRule="auto"/>
        <w:jc w:val="center"/>
        <w:rPr>
          <w:rFonts w:cs="David"/>
          <w:sz w:val="56"/>
          <w:szCs w:val="56"/>
          <w:u w:val="single"/>
        </w:rPr>
      </w:pPr>
      <w:r w:rsidRPr="00B5283A">
        <w:rPr>
          <w:rFonts w:cs="David" w:hint="cs"/>
          <w:b/>
          <w:bCs/>
          <w:sz w:val="56"/>
          <w:szCs w:val="56"/>
          <w:u w:val="single"/>
          <w:rtl/>
        </w:rPr>
        <w:t xml:space="preserve">שאלות ותשובות למכרז מס' </w:t>
      </w:r>
      <w:r>
        <w:rPr>
          <w:rFonts w:cs="David" w:hint="cs"/>
          <w:b/>
          <w:bCs/>
          <w:sz w:val="56"/>
          <w:szCs w:val="56"/>
          <w:u w:val="single"/>
          <w:rtl/>
        </w:rPr>
        <w:t>68</w:t>
      </w:r>
      <w:r w:rsidRPr="00B5283A">
        <w:rPr>
          <w:rFonts w:cs="David" w:hint="cs"/>
          <w:b/>
          <w:bCs/>
          <w:sz w:val="56"/>
          <w:szCs w:val="56"/>
          <w:u w:val="single"/>
          <w:rtl/>
        </w:rPr>
        <w:t>/14</w:t>
      </w:r>
    </w:p>
    <w:p w:rsidR="007206FA" w:rsidRPr="00B5283A" w:rsidRDefault="007206FA" w:rsidP="007206FA">
      <w:pPr>
        <w:spacing w:after="0" w:line="240" w:lineRule="auto"/>
        <w:jc w:val="center"/>
        <w:rPr>
          <w:rFonts w:cs="David"/>
          <w:sz w:val="56"/>
          <w:szCs w:val="56"/>
          <w:u w:val="single"/>
          <w:rtl/>
        </w:rPr>
      </w:pPr>
    </w:p>
    <w:p w:rsidR="007206FA" w:rsidRDefault="007206FA" w:rsidP="007206FA">
      <w:pPr>
        <w:tabs>
          <w:tab w:val="left" w:pos="720"/>
          <w:tab w:val="center" w:pos="4153"/>
          <w:tab w:val="right" w:pos="8306"/>
        </w:tabs>
        <w:spacing w:after="0" w:line="240" w:lineRule="auto"/>
        <w:jc w:val="center"/>
        <w:rPr>
          <w:rFonts w:ascii="Times New Roman" w:hAnsi="Times New Roman" w:cs="David"/>
          <w:b/>
          <w:bCs/>
          <w:sz w:val="44"/>
          <w:szCs w:val="44"/>
          <w:u w:val="single"/>
          <w:rtl/>
          <w:lang w:eastAsia="he-IL"/>
        </w:rPr>
      </w:pPr>
      <w:r>
        <w:rPr>
          <w:rFonts w:ascii="Times New Roman" w:hAnsi="Times New Roman" w:cs="David" w:hint="cs"/>
          <w:b/>
          <w:bCs/>
          <w:sz w:val="44"/>
          <w:szCs w:val="44"/>
          <w:u w:val="single"/>
          <w:rtl/>
          <w:lang w:eastAsia="he-IL"/>
        </w:rPr>
        <w:t xml:space="preserve">פיתוח מודל הערכת סיכונים במסגרת </w:t>
      </w:r>
    </w:p>
    <w:p w:rsidR="007206FA" w:rsidRPr="00402A99" w:rsidRDefault="007206FA" w:rsidP="007206FA">
      <w:pPr>
        <w:tabs>
          <w:tab w:val="left" w:pos="720"/>
          <w:tab w:val="center" w:pos="4153"/>
          <w:tab w:val="right" w:pos="8306"/>
        </w:tabs>
        <w:spacing w:after="0" w:line="240" w:lineRule="auto"/>
        <w:jc w:val="center"/>
        <w:rPr>
          <w:rFonts w:ascii="Times New Roman" w:hAnsi="Times New Roman" w:cs="David"/>
          <w:b/>
          <w:bCs/>
          <w:sz w:val="44"/>
          <w:szCs w:val="44"/>
          <w:u w:val="single"/>
          <w:lang w:eastAsia="he-IL"/>
        </w:rPr>
      </w:pPr>
      <w:r>
        <w:rPr>
          <w:rFonts w:ascii="Times New Roman" w:hAnsi="Times New Roman" w:cs="David" w:hint="cs"/>
          <w:b/>
          <w:bCs/>
          <w:sz w:val="44"/>
          <w:szCs w:val="44"/>
          <w:u w:val="single"/>
          <w:rtl/>
          <w:lang w:eastAsia="he-IL"/>
        </w:rPr>
        <w:t>אכיפת תקנים ביבוא</w:t>
      </w:r>
    </w:p>
    <w:p w:rsidR="007206FA" w:rsidRPr="00B5283A" w:rsidRDefault="007206FA" w:rsidP="007206FA">
      <w:pPr>
        <w:spacing w:after="0" w:line="240" w:lineRule="auto"/>
        <w:rPr>
          <w:rFonts w:cs="David"/>
          <w:sz w:val="28"/>
          <w:szCs w:val="28"/>
          <w:rtl/>
        </w:rPr>
      </w:pPr>
    </w:p>
    <w:p w:rsidR="007206FA" w:rsidRPr="00B5283A" w:rsidRDefault="007206FA" w:rsidP="007206FA">
      <w:pPr>
        <w:spacing w:after="0" w:line="240" w:lineRule="auto"/>
        <w:rPr>
          <w:rFonts w:cs="David"/>
          <w:b/>
          <w:bCs/>
          <w:sz w:val="28"/>
          <w:szCs w:val="28"/>
          <w:rtl/>
        </w:rPr>
      </w:pPr>
    </w:p>
    <w:p w:rsidR="008414AC" w:rsidRDefault="008414AC" w:rsidP="007206FA">
      <w:pPr>
        <w:spacing w:after="0" w:line="240" w:lineRule="auto"/>
        <w:rPr>
          <w:rFonts w:cs="David" w:hint="cs"/>
          <w:b/>
          <w:bCs/>
          <w:sz w:val="32"/>
          <w:szCs w:val="32"/>
          <w:rtl/>
        </w:rPr>
      </w:pPr>
    </w:p>
    <w:p w:rsidR="007206FA" w:rsidRPr="00B5283A" w:rsidRDefault="007206FA" w:rsidP="007206FA">
      <w:pPr>
        <w:spacing w:after="0" w:line="240" w:lineRule="auto"/>
        <w:rPr>
          <w:rFonts w:cs="David"/>
          <w:b/>
          <w:bCs/>
          <w:sz w:val="32"/>
          <w:szCs w:val="32"/>
          <w:rtl/>
        </w:rPr>
      </w:pPr>
      <w:r w:rsidRPr="00B5283A">
        <w:rPr>
          <w:rFonts w:cs="David" w:hint="cs"/>
          <w:b/>
          <w:bCs/>
          <w:sz w:val="32"/>
          <w:szCs w:val="32"/>
          <w:rtl/>
        </w:rPr>
        <w:t>להלן תשובות לכל השאלות אשר הועברו למשרד הכלכלה בהתייחס למכרז שבנדון.</w:t>
      </w:r>
    </w:p>
    <w:p w:rsidR="007206FA" w:rsidRPr="00B5283A" w:rsidRDefault="007206FA" w:rsidP="007206FA">
      <w:pPr>
        <w:spacing w:after="0" w:line="240" w:lineRule="auto"/>
        <w:rPr>
          <w:rFonts w:cs="David"/>
          <w:b/>
          <w:bCs/>
          <w:sz w:val="32"/>
          <w:szCs w:val="32"/>
          <w:rtl/>
        </w:rPr>
      </w:pPr>
    </w:p>
    <w:p w:rsidR="007206FA" w:rsidRPr="00B5283A" w:rsidRDefault="007206FA" w:rsidP="007206FA">
      <w:pPr>
        <w:spacing w:after="0" w:line="240" w:lineRule="auto"/>
        <w:rPr>
          <w:rFonts w:cs="David"/>
          <w:b/>
          <w:bCs/>
          <w:sz w:val="28"/>
          <w:szCs w:val="28"/>
          <w:rtl/>
        </w:rPr>
      </w:pPr>
      <w:r w:rsidRPr="00B5283A">
        <w:rPr>
          <w:rFonts w:cs="David" w:hint="cs"/>
          <w:b/>
          <w:bCs/>
          <w:sz w:val="32"/>
          <w:szCs w:val="32"/>
          <w:rtl/>
        </w:rPr>
        <w:t>יודגש כי התשובות המפורטות במסמך זה מהוות חלק בלתי נפרד ממסמכי המכרז.</w:t>
      </w:r>
    </w:p>
    <w:p w:rsidR="007206FA" w:rsidRPr="00B5283A" w:rsidRDefault="007206FA" w:rsidP="007206FA">
      <w:pPr>
        <w:spacing w:after="0" w:line="240" w:lineRule="auto"/>
        <w:rPr>
          <w:rFonts w:cs="David"/>
          <w:b/>
          <w:bCs/>
          <w:sz w:val="28"/>
          <w:szCs w:val="28"/>
          <w:u w:val="single"/>
          <w:rtl/>
        </w:rPr>
      </w:pPr>
    </w:p>
    <w:p w:rsidR="007206FA" w:rsidRPr="00B5283A" w:rsidRDefault="007206FA" w:rsidP="007206FA">
      <w:pPr>
        <w:spacing w:after="0" w:line="240" w:lineRule="auto"/>
        <w:rPr>
          <w:rFonts w:cs="David"/>
          <w:b/>
          <w:bCs/>
          <w:sz w:val="28"/>
          <w:szCs w:val="28"/>
          <w:u w:val="single"/>
          <w:rtl/>
        </w:rPr>
      </w:pPr>
    </w:p>
    <w:p w:rsidR="007206FA" w:rsidRPr="00B5283A" w:rsidRDefault="007206FA" w:rsidP="007206FA">
      <w:pPr>
        <w:spacing w:after="0" w:line="240" w:lineRule="auto"/>
        <w:rPr>
          <w:rFonts w:cs="David"/>
          <w:sz w:val="28"/>
          <w:szCs w:val="28"/>
          <w:rtl/>
        </w:rPr>
      </w:pPr>
      <w:r w:rsidRPr="00B5283A">
        <w:rPr>
          <w:rFonts w:cs="David" w:hint="cs"/>
          <w:b/>
          <w:bCs/>
          <w:sz w:val="28"/>
          <w:szCs w:val="28"/>
          <w:u w:val="single"/>
          <w:rtl/>
        </w:rPr>
        <w:t>שאלה מס' 1</w:t>
      </w:r>
    </w:p>
    <w:p w:rsidR="007206FA" w:rsidRDefault="007206FA" w:rsidP="007206FA">
      <w:pPr>
        <w:spacing w:after="0" w:line="360" w:lineRule="auto"/>
        <w:ind w:left="720" w:hanging="360"/>
        <w:rPr>
          <w:rFonts w:eastAsia="Calibri" w:cs="David"/>
          <w:sz w:val="24"/>
          <w:szCs w:val="24"/>
          <w:rtl/>
        </w:rPr>
      </w:pPr>
    </w:p>
    <w:p w:rsidR="007206FA" w:rsidRPr="00973A93" w:rsidRDefault="007206FA" w:rsidP="007206FA">
      <w:pPr>
        <w:spacing w:after="0" w:line="240" w:lineRule="auto"/>
        <w:rPr>
          <w:rFonts w:ascii="Times New Roman" w:eastAsia="Calibri" w:hAnsi="Times New Roman" w:cs="David"/>
          <w:sz w:val="28"/>
          <w:szCs w:val="28"/>
          <w:u w:val="single"/>
          <w:rtl/>
        </w:rPr>
      </w:pPr>
      <w:r w:rsidRPr="00B5283A">
        <w:rPr>
          <w:rFonts w:ascii="Arial" w:eastAsia="Calibri" w:hAnsi="Arial" w:cs="David"/>
          <w:sz w:val="28"/>
          <w:szCs w:val="28"/>
          <w:u w:val="single"/>
          <w:rtl/>
        </w:rPr>
        <w:t>סעיף 7.5.1.2</w:t>
      </w:r>
      <w:r w:rsidRPr="00B5283A">
        <w:rPr>
          <w:rFonts w:ascii="Arial" w:eastAsia="Calibri" w:hAnsi="Arial" w:cs="David" w:hint="cs"/>
          <w:sz w:val="28"/>
          <w:szCs w:val="28"/>
          <w:u w:val="single"/>
          <w:rtl/>
        </w:rPr>
        <w:t xml:space="preserve"> "</w:t>
      </w:r>
      <w:r w:rsidRPr="00B5283A">
        <w:rPr>
          <w:rFonts w:ascii="Arial" w:eastAsia="Calibri" w:hAnsi="Arial" w:cs="David"/>
          <w:sz w:val="28"/>
          <w:szCs w:val="28"/>
          <w:u w:val="single"/>
          <w:rtl/>
        </w:rPr>
        <w:t>בעל ניסיון מוכח של</w:t>
      </w:r>
      <w:r w:rsidRPr="00973A93">
        <w:rPr>
          <w:rFonts w:ascii="Arial" w:eastAsia="Calibri" w:hAnsi="Arial" w:cs="David"/>
          <w:sz w:val="28"/>
          <w:szCs w:val="28"/>
          <w:u w:val="single"/>
          <w:rtl/>
        </w:rPr>
        <w:t xml:space="preserve"> ארבע שנים לפחות במהלך 10 השנים</w:t>
      </w:r>
      <w:r w:rsidRPr="00973A93">
        <w:rPr>
          <w:rFonts w:ascii="Arial" w:eastAsia="Calibri" w:hAnsi="Arial" w:cs="David" w:hint="cs"/>
          <w:sz w:val="28"/>
          <w:szCs w:val="28"/>
          <w:u w:val="single"/>
          <w:rtl/>
        </w:rPr>
        <w:t xml:space="preserve"> </w:t>
      </w:r>
      <w:r w:rsidRPr="00B5283A">
        <w:rPr>
          <w:rFonts w:ascii="Arial" w:eastAsia="Calibri" w:hAnsi="Arial" w:cs="David"/>
          <w:sz w:val="28"/>
          <w:szCs w:val="28"/>
          <w:u w:val="single"/>
          <w:rtl/>
        </w:rPr>
        <w:t>האחרונות....וסעיפים דומים בהם התקופה המוזכרת היא 10 שנים.</w:t>
      </w:r>
    </w:p>
    <w:p w:rsidR="007206FA" w:rsidRPr="00B5283A" w:rsidRDefault="007206FA" w:rsidP="007206FA">
      <w:pPr>
        <w:spacing w:after="0" w:line="240" w:lineRule="auto"/>
        <w:rPr>
          <w:rFonts w:ascii="Times New Roman" w:eastAsia="Calibri" w:hAnsi="Times New Roman" w:cs="David"/>
          <w:sz w:val="28"/>
          <w:szCs w:val="28"/>
        </w:rPr>
      </w:pPr>
    </w:p>
    <w:p w:rsidR="007206FA" w:rsidRDefault="007206FA" w:rsidP="007206FA">
      <w:pPr>
        <w:spacing w:after="0" w:line="240" w:lineRule="auto"/>
        <w:rPr>
          <w:rFonts w:eastAsia="Calibri" w:cs="David"/>
          <w:sz w:val="28"/>
          <w:szCs w:val="28"/>
          <w:rtl/>
        </w:rPr>
      </w:pPr>
      <w:r w:rsidRPr="00B5283A">
        <w:rPr>
          <w:rFonts w:ascii="Arial" w:eastAsia="Calibri" w:hAnsi="Arial" w:cs="David"/>
          <w:sz w:val="28"/>
          <w:szCs w:val="28"/>
          <w:rtl/>
        </w:rPr>
        <w:t>מדוע המגבלה על 10 שנים אחרונות</w:t>
      </w:r>
      <w:r w:rsidRPr="00B5283A">
        <w:rPr>
          <w:rFonts w:ascii="Arial" w:eastAsia="Calibri" w:hAnsi="Arial" w:cs="David" w:hint="cs"/>
          <w:sz w:val="28"/>
          <w:szCs w:val="28"/>
          <w:rtl/>
        </w:rPr>
        <w:t xml:space="preserve">? </w:t>
      </w:r>
      <w:r w:rsidRPr="00B5283A">
        <w:rPr>
          <w:rFonts w:ascii="Arial" w:eastAsia="Calibri" w:hAnsi="Arial" w:cs="David"/>
          <w:sz w:val="28"/>
          <w:szCs w:val="28"/>
          <w:rtl/>
        </w:rPr>
        <w:t>קיימים מועמדים מעבר לגיל 60 אשר צברו נ</w:t>
      </w:r>
      <w:r w:rsidRPr="00B5283A">
        <w:rPr>
          <w:rFonts w:ascii="Arial" w:eastAsia="Calibri" w:hAnsi="Arial" w:cs="David" w:hint="cs"/>
          <w:sz w:val="28"/>
          <w:szCs w:val="28"/>
          <w:rtl/>
        </w:rPr>
        <w:t>י</w:t>
      </w:r>
      <w:r w:rsidRPr="00B5283A">
        <w:rPr>
          <w:rFonts w:ascii="Arial" w:eastAsia="Calibri" w:hAnsi="Arial" w:cs="David"/>
          <w:sz w:val="28"/>
          <w:szCs w:val="28"/>
          <w:rtl/>
        </w:rPr>
        <w:t>סיון בתחום במהלך 20 שנ</w:t>
      </w:r>
      <w:r w:rsidRPr="00B5283A">
        <w:rPr>
          <w:rFonts w:ascii="Arial" w:eastAsia="Calibri" w:hAnsi="Arial" w:cs="David" w:hint="cs"/>
          <w:sz w:val="28"/>
          <w:szCs w:val="28"/>
          <w:rtl/>
        </w:rPr>
        <w:t>ה</w:t>
      </w:r>
      <w:r w:rsidRPr="00B5283A">
        <w:rPr>
          <w:rFonts w:ascii="Arial" w:eastAsia="Calibri" w:hAnsi="Arial" w:cs="David"/>
          <w:sz w:val="28"/>
          <w:szCs w:val="28"/>
          <w:rtl/>
        </w:rPr>
        <w:t xml:space="preserve"> אחרונות. האם ניתן להרחיב את תחום הניסיון ל 20 שנה</w:t>
      </w:r>
      <w:r w:rsidRPr="00B5283A">
        <w:rPr>
          <w:rFonts w:ascii="Arial" w:eastAsia="Calibri" w:hAnsi="Arial" w:cs="David" w:hint="cs"/>
          <w:sz w:val="28"/>
          <w:szCs w:val="28"/>
          <w:rtl/>
        </w:rPr>
        <w:t>?</w:t>
      </w:r>
    </w:p>
    <w:p w:rsidR="007206FA" w:rsidRDefault="007206FA" w:rsidP="007206FA">
      <w:pPr>
        <w:spacing w:after="0" w:line="240" w:lineRule="auto"/>
        <w:rPr>
          <w:rFonts w:eastAsia="Calibri" w:cs="David"/>
          <w:sz w:val="28"/>
          <w:szCs w:val="28"/>
          <w:rtl/>
        </w:rPr>
      </w:pPr>
    </w:p>
    <w:p w:rsidR="007206FA" w:rsidRPr="00973A93" w:rsidRDefault="007206FA" w:rsidP="007206FA">
      <w:pPr>
        <w:spacing w:after="0" w:line="240" w:lineRule="auto"/>
        <w:rPr>
          <w:rFonts w:eastAsia="Calibri" w:cs="David"/>
          <w:b/>
          <w:bCs/>
          <w:sz w:val="28"/>
          <w:szCs w:val="28"/>
          <w:u w:val="single"/>
          <w:rtl/>
        </w:rPr>
      </w:pPr>
      <w:r w:rsidRPr="00973A93">
        <w:rPr>
          <w:rFonts w:eastAsia="Calibri" w:cs="David" w:hint="cs"/>
          <w:b/>
          <w:bCs/>
          <w:sz w:val="28"/>
          <w:szCs w:val="28"/>
          <w:u w:val="single"/>
          <w:rtl/>
        </w:rPr>
        <w:t>תשובה</w:t>
      </w:r>
    </w:p>
    <w:p w:rsidR="007206FA" w:rsidRDefault="007206FA" w:rsidP="007206FA">
      <w:pPr>
        <w:spacing w:after="0" w:line="240" w:lineRule="auto"/>
        <w:rPr>
          <w:rFonts w:eastAsia="Calibri" w:cs="David"/>
          <w:sz w:val="28"/>
          <w:szCs w:val="28"/>
          <w:rtl/>
        </w:rPr>
      </w:pPr>
    </w:p>
    <w:p w:rsidR="005629D2" w:rsidRDefault="007206FA" w:rsidP="007206FA">
      <w:pPr>
        <w:spacing w:after="0" w:line="240" w:lineRule="auto"/>
        <w:rPr>
          <w:rFonts w:eastAsia="Calibri" w:cs="David" w:hint="cs"/>
          <w:sz w:val="28"/>
          <w:szCs w:val="28"/>
          <w:rtl/>
        </w:rPr>
      </w:pPr>
      <w:r>
        <w:rPr>
          <w:rFonts w:eastAsia="Calibri" w:cs="David" w:hint="cs"/>
          <w:sz w:val="28"/>
          <w:szCs w:val="28"/>
          <w:rtl/>
        </w:rPr>
        <w:t xml:space="preserve">לא ניתן . </w:t>
      </w:r>
    </w:p>
    <w:p w:rsidR="007206FA" w:rsidRDefault="007206FA" w:rsidP="007206FA">
      <w:pPr>
        <w:spacing w:after="0" w:line="240" w:lineRule="auto"/>
        <w:rPr>
          <w:rFonts w:eastAsia="Calibri" w:cs="David"/>
          <w:sz w:val="28"/>
          <w:szCs w:val="28"/>
          <w:rtl/>
        </w:rPr>
      </w:pPr>
      <w:r>
        <w:rPr>
          <w:rFonts w:eastAsia="Calibri" w:cs="David" w:hint="cs"/>
          <w:sz w:val="28"/>
          <w:szCs w:val="28"/>
          <w:rtl/>
        </w:rPr>
        <w:t xml:space="preserve">ב-10 השנים האחרונות חלו שינויים משמעותיים רבים בסדרי כניסה של מוצרים שחל עליהם תקן רשמי לשוק, במיוחד בייבוא. כתוצאה מכך השתנו הדגשים באופן האכיפה בשלב השיווק. חל שינוי בגישה, כך לדוגמה, ב </w:t>
      </w:r>
      <w:r>
        <w:rPr>
          <w:rFonts w:eastAsia="Calibri" w:cs="David"/>
          <w:sz w:val="28"/>
          <w:szCs w:val="28"/>
          <w:rtl/>
        </w:rPr>
        <w:t>–</w:t>
      </w:r>
      <w:r>
        <w:rPr>
          <w:rFonts w:eastAsia="Calibri" w:cs="David" w:hint="cs"/>
          <w:sz w:val="28"/>
          <w:szCs w:val="28"/>
          <w:rtl/>
        </w:rPr>
        <w:t xml:space="preserve"> 2005 הוכנס תיקון מס' 7 לחוק התקנים ששינה את אופן האכיפה. עקב שינוי הגדרת אישור ת"ר שחל ב </w:t>
      </w:r>
      <w:r>
        <w:rPr>
          <w:rFonts w:eastAsia="Calibri" w:cs="David"/>
          <w:sz w:val="28"/>
          <w:szCs w:val="28"/>
          <w:rtl/>
        </w:rPr>
        <w:t>–</w:t>
      </w:r>
      <w:r>
        <w:rPr>
          <w:rFonts w:eastAsia="Calibri" w:cs="David" w:hint="cs"/>
          <w:sz w:val="28"/>
          <w:szCs w:val="28"/>
          <w:rtl/>
        </w:rPr>
        <w:t xml:space="preserve"> 2005 הונהגו 4 קטגוריות סיכון ביבוא. </w:t>
      </w:r>
    </w:p>
    <w:p w:rsidR="008414AC" w:rsidRDefault="008414AC">
      <w:pPr>
        <w:bidi w:val="0"/>
        <w:rPr>
          <w:rFonts w:eastAsia="Calibri" w:cs="David"/>
          <w:sz w:val="28"/>
          <w:szCs w:val="28"/>
          <w:rtl/>
        </w:rPr>
      </w:pPr>
      <w:r>
        <w:rPr>
          <w:rFonts w:eastAsia="Calibri" w:cs="David"/>
          <w:sz w:val="28"/>
          <w:szCs w:val="28"/>
          <w:rtl/>
        </w:rPr>
        <w:br w:type="page"/>
      </w:r>
    </w:p>
    <w:p w:rsidR="007206FA" w:rsidRDefault="007206FA" w:rsidP="007206FA">
      <w:pPr>
        <w:spacing w:after="0" w:line="240" w:lineRule="auto"/>
        <w:rPr>
          <w:rFonts w:eastAsia="Calibri" w:cs="David"/>
          <w:sz w:val="28"/>
          <w:szCs w:val="28"/>
          <w:rtl/>
        </w:rPr>
      </w:pPr>
    </w:p>
    <w:p w:rsidR="007206FA" w:rsidRPr="00973A93" w:rsidRDefault="007206FA" w:rsidP="007206FA">
      <w:pPr>
        <w:spacing w:after="0" w:line="240" w:lineRule="auto"/>
        <w:rPr>
          <w:rFonts w:eastAsia="Calibri" w:cs="David"/>
          <w:b/>
          <w:bCs/>
          <w:sz w:val="28"/>
          <w:szCs w:val="28"/>
          <w:u w:val="single"/>
          <w:rtl/>
        </w:rPr>
      </w:pPr>
      <w:r w:rsidRPr="00973A93">
        <w:rPr>
          <w:rFonts w:eastAsia="Calibri" w:cs="David" w:hint="cs"/>
          <w:b/>
          <w:bCs/>
          <w:sz w:val="28"/>
          <w:szCs w:val="28"/>
          <w:u w:val="single"/>
          <w:rtl/>
        </w:rPr>
        <w:t>שאלה מס' 2</w:t>
      </w:r>
    </w:p>
    <w:p w:rsidR="007206FA" w:rsidRDefault="007206FA" w:rsidP="007206FA">
      <w:pPr>
        <w:spacing w:after="0" w:line="240" w:lineRule="auto"/>
        <w:rPr>
          <w:rFonts w:eastAsia="Calibri" w:cs="David"/>
          <w:sz w:val="28"/>
          <w:szCs w:val="28"/>
          <w:rtl/>
        </w:rPr>
      </w:pPr>
    </w:p>
    <w:p w:rsidR="007206FA" w:rsidRDefault="007206FA" w:rsidP="007206FA">
      <w:pPr>
        <w:spacing w:after="0" w:line="240" w:lineRule="auto"/>
        <w:rPr>
          <w:rFonts w:eastAsia="Calibri" w:cs="David"/>
          <w:sz w:val="28"/>
          <w:szCs w:val="28"/>
          <w:u w:val="single"/>
          <w:rtl/>
        </w:rPr>
      </w:pPr>
      <w:r w:rsidRPr="00B5283A">
        <w:rPr>
          <w:rFonts w:ascii="Arial" w:eastAsia="Calibri" w:hAnsi="Arial" w:cs="David"/>
          <w:sz w:val="28"/>
          <w:szCs w:val="28"/>
          <w:u w:val="single"/>
          <w:rtl/>
        </w:rPr>
        <w:t>סעיף 7.5.1.2</w:t>
      </w:r>
      <w:r w:rsidRPr="00B5283A">
        <w:rPr>
          <w:rFonts w:ascii="Arial" w:eastAsia="Calibri" w:hAnsi="Arial" w:cs="David" w:hint="cs"/>
          <w:sz w:val="28"/>
          <w:szCs w:val="28"/>
          <w:u w:val="single"/>
          <w:rtl/>
        </w:rPr>
        <w:t xml:space="preserve"> "</w:t>
      </w:r>
      <w:r w:rsidRPr="00B5283A">
        <w:rPr>
          <w:rFonts w:ascii="Arial" w:eastAsia="Calibri" w:hAnsi="Arial" w:cs="David"/>
          <w:sz w:val="28"/>
          <w:szCs w:val="28"/>
          <w:u w:val="single"/>
          <w:rtl/>
        </w:rPr>
        <w:t xml:space="preserve">בעל ניסיון מוכח של ארבע שנים לפחות במהלך 10 השנים האחרונות....בשניים לפחות מהתחומים הבאים: </w:t>
      </w:r>
      <w:r w:rsidRPr="00B5283A">
        <w:rPr>
          <w:rFonts w:ascii="Arial" w:eastAsia="Calibri" w:hAnsi="Arial" w:cs="David"/>
          <w:b/>
          <w:bCs/>
          <w:sz w:val="28"/>
          <w:szCs w:val="28"/>
          <w:u w:val="single"/>
          <w:rtl/>
        </w:rPr>
        <w:t>תקינה, אכיפה, התעדה, רגולציה טכנית</w:t>
      </w:r>
      <w:r w:rsidRPr="00B5283A">
        <w:rPr>
          <w:rFonts w:eastAsia="Calibri" w:cs="David" w:hint="cs"/>
          <w:sz w:val="28"/>
          <w:szCs w:val="28"/>
          <w:u w:val="single"/>
          <w:rtl/>
        </w:rPr>
        <w:t>"</w:t>
      </w:r>
    </w:p>
    <w:p w:rsidR="007206FA" w:rsidRDefault="007206FA" w:rsidP="007206FA">
      <w:pPr>
        <w:spacing w:after="0" w:line="240" w:lineRule="auto"/>
        <w:rPr>
          <w:rFonts w:eastAsia="Calibri" w:cs="David"/>
          <w:sz w:val="28"/>
          <w:szCs w:val="28"/>
          <w:u w:val="single"/>
          <w:rtl/>
        </w:rPr>
      </w:pPr>
    </w:p>
    <w:p w:rsidR="007206FA" w:rsidRPr="00B5283A" w:rsidRDefault="007206FA" w:rsidP="007206FA">
      <w:pPr>
        <w:spacing w:after="0" w:line="240" w:lineRule="auto"/>
        <w:rPr>
          <w:rFonts w:eastAsia="Calibri" w:cs="David"/>
          <w:sz w:val="28"/>
          <w:szCs w:val="28"/>
        </w:rPr>
      </w:pPr>
      <w:r w:rsidRPr="00B5283A">
        <w:rPr>
          <w:rFonts w:ascii="Arial" w:eastAsia="Calibri" w:hAnsi="Arial" w:cs="David"/>
          <w:sz w:val="28"/>
          <w:szCs w:val="28"/>
          <w:rtl/>
        </w:rPr>
        <w:t>מן הראוי שמושגים אלו יהיו מוגדרים כל</w:t>
      </w:r>
      <w:r w:rsidRPr="00B5283A">
        <w:rPr>
          <w:rFonts w:ascii="Arial" w:eastAsia="Calibri" w:hAnsi="Arial" w:cs="David" w:hint="cs"/>
          <w:sz w:val="28"/>
          <w:szCs w:val="28"/>
          <w:rtl/>
        </w:rPr>
        <w:t xml:space="preserve"> </w:t>
      </w:r>
      <w:r w:rsidRPr="00B5283A">
        <w:rPr>
          <w:rFonts w:ascii="Arial" w:eastAsia="Calibri" w:hAnsi="Arial" w:cs="David"/>
          <w:sz w:val="28"/>
          <w:szCs w:val="28"/>
          <w:rtl/>
        </w:rPr>
        <w:t>אחד בפני עצמו בסעיף 2</w:t>
      </w:r>
    </w:p>
    <w:p w:rsidR="007206FA" w:rsidRPr="00B5283A" w:rsidRDefault="007206FA" w:rsidP="007206FA">
      <w:pPr>
        <w:spacing w:after="0" w:line="240" w:lineRule="auto"/>
        <w:rPr>
          <w:rFonts w:ascii="Arial" w:eastAsia="Calibri" w:hAnsi="Arial" w:cs="David"/>
          <w:sz w:val="28"/>
          <w:szCs w:val="28"/>
          <w:rtl/>
        </w:rPr>
      </w:pPr>
      <w:r w:rsidRPr="00B5283A">
        <w:rPr>
          <w:rFonts w:ascii="Arial" w:eastAsia="Calibri" w:hAnsi="Arial" w:cs="David"/>
          <w:sz w:val="28"/>
          <w:szCs w:val="28"/>
          <w:rtl/>
        </w:rPr>
        <w:t xml:space="preserve">לדוגמא: התעדה – </w:t>
      </w:r>
      <w:r w:rsidRPr="00B5283A">
        <w:rPr>
          <w:rFonts w:eastAsia="Calibri" w:cs="David"/>
          <w:sz w:val="28"/>
          <w:szCs w:val="28"/>
        </w:rPr>
        <w:t>certification</w:t>
      </w:r>
      <w:r w:rsidRPr="00B5283A">
        <w:rPr>
          <w:rFonts w:ascii="Arial" w:eastAsia="Calibri" w:hAnsi="Arial" w:cs="David"/>
          <w:sz w:val="28"/>
          <w:szCs w:val="28"/>
          <w:rtl/>
        </w:rPr>
        <w:t xml:space="preserve">, תהליך שבו גורם מקצועי, מורשה, בלתי תלוי בוחן ומאשר בכתב כי תהליך מסוים או שירות תואם דרישות מוגדרות. האם לפי הגדרה זו ניסיון </w:t>
      </w:r>
      <w:proofErr w:type="spellStart"/>
      <w:r w:rsidRPr="00B5283A">
        <w:rPr>
          <w:rFonts w:ascii="Arial" w:eastAsia="Calibri" w:hAnsi="Arial" w:cs="David"/>
          <w:sz w:val="28"/>
          <w:szCs w:val="28"/>
          <w:rtl/>
        </w:rPr>
        <w:t>בהתעדת</w:t>
      </w:r>
      <w:proofErr w:type="spellEnd"/>
      <w:r w:rsidRPr="00B5283A">
        <w:rPr>
          <w:rFonts w:ascii="Arial" w:eastAsia="Calibri" w:hAnsi="Arial" w:cs="David"/>
          <w:sz w:val="28"/>
          <w:szCs w:val="28"/>
          <w:rtl/>
        </w:rPr>
        <w:t xml:space="preserve"> מערכות ניהול איכות </w:t>
      </w:r>
      <w:r w:rsidRPr="00B5283A">
        <w:rPr>
          <w:rFonts w:eastAsia="Calibri" w:cs="David"/>
          <w:sz w:val="28"/>
          <w:szCs w:val="28"/>
        </w:rPr>
        <w:t>ISO9001</w:t>
      </w:r>
      <w:r w:rsidRPr="00B5283A">
        <w:rPr>
          <w:rFonts w:ascii="Arial" w:eastAsia="Calibri" w:hAnsi="Arial" w:cs="David"/>
          <w:sz w:val="28"/>
          <w:szCs w:val="28"/>
          <w:rtl/>
        </w:rPr>
        <w:t xml:space="preserve">, ניהול איכות סביבה </w:t>
      </w:r>
      <w:r w:rsidRPr="00B5283A">
        <w:rPr>
          <w:rFonts w:eastAsia="Calibri" w:cs="David"/>
          <w:sz w:val="28"/>
          <w:szCs w:val="28"/>
        </w:rPr>
        <w:t>ISO14001</w:t>
      </w:r>
      <w:r w:rsidRPr="00B5283A">
        <w:rPr>
          <w:rFonts w:ascii="Arial" w:eastAsia="Calibri" w:hAnsi="Arial" w:cs="David"/>
          <w:sz w:val="28"/>
          <w:szCs w:val="28"/>
          <w:rtl/>
        </w:rPr>
        <w:t xml:space="preserve">, בטיחות ובריאות </w:t>
      </w:r>
      <w:r w:rsidRPr="00B5283A">
        <w:rPr>
          <w:rFonts w:ascii="Arial" w:eastAsia="Calibri" w:hAnsi="Arial" w:cs="David" w:hint="cs"/>
          <w:sz w:val="28"/>
          <w:szCs w:val="28"/>
          <w:rtl/>
        </w:rPr>
        <w:t>תעסוקתית</w:t>
      </w:r>
      <w:r w:rsidRPr="00B5283A">
        <w:rPr>
          <w:rFonts w:ascii="Arial" w:eastAsia="Calibri" w:hAnsi="Arial" w:cs="David"/>
          <w:sz w:val="28"/>
          <w:szCs w:val="28"/>
          <w:rtl/>
        </w:rPr>
        <w:t xml:space="preserve"> </w:t>
      </w:r>
      <w:r w:rsidRPr="00B5283A">
        <w:rPr>
          <w:rFonts w:eastAsia="Calibri" w:cs="David"/>
          <w:sz w:val="28"/>
          <w:szCs w:val="28"/>
        </w:rPr>
        <w:t>OHSAS18001</w:t>
      </w:r>
      <w:r w:rsidRPr="00B5283A">
        <w:rPr>
          <w:rFonts w:ascii="Arial" w:eastAsia="Calibri" w:hAnsi="Arial" w:cs="David"/>
          <w:sz w:val="28"/>
          <w:szCs w:val="28"/>
          <w:rtl/>
        </w:rPr>
        <w:t xml:space="preserve">, וכיו"ב נחשב כניסיון רלוונטי לצורכי </w:t>
      </w:r>
      <w:r w:rsidRPr="00B5283A">
        <w:rPr>
          <w:rFonts w:ascii="Arial" w:eastAsia="Calibri" w:hAnsi="Arial" w:cs="David" w:hint="cs"/>
          <w:sz w:val="28"/>
          <w:szCs w:val="28"/>
          <w:rtl/>
        </w:rPr>
        <w:t>המכרז?</w:t>
      </w:r>
    </w:p>
    <w:p w:rsidR="007206FA" w:rsidRDefault="007206FA" w:rsidP="007206FA">
      <w:pPr>
        <w:spacing w:after="0" w:line="240" w:lineRule="auto"/>
        <w:rPr>
          <w:rFonts w:eastAsia="Calibri" w:cs="David"/>
          <w:sz w:val="28"/>
          <w:szCs w:val="28"/>
          <w:rtl/>
        </w:rPr>
      </w:pPr>
      <w:r w:rsidRPr="00B5283A">
        <w:rPr>
          <w:rFonts w:ascii="Arial" w:eastAsia="Calibri" w:hAnsi="Arial" w:cs="David"/>
          <w:sz w:val="28"/>
          <w:szCs w:val="28"/>
          <w:rtl/>
        </w:rPr>
        <w:t xml:space="preserve">בנוסף, לנושא רגולציה טכנית, </w:t>
      </w:r>
      <w:r w:rsidRPr="00B5283A">
        <w:rPr>
          <w:rFonts w:eastAsia="Calibri" w:cs="David"/>
          <w:sz w:val="28"/>
          <w:szCs w:val="28"/>
        </w:rPr>
        <w:t xml:space="preserve">technical regulation </w:t>
      </w:r>
      <w:r w:rsidRPr="00B5283A">
        <w:rPr>
          <w:rFonts w:ascii="Arial" w:eastAsia="Calibri" w:hAnsi="Arial" w:cs="David"/>
          <w:sz w:val="28"/>
          <w:szCs w:val="28"/>
          <w:rtl/>
        </w:rPr>
        <w:t>, הסדרה של פעילויות טכניות למוצרים באמצעות חוקים, תקנות, כללים, צווים והוראות מנהל שונות. לעניין זה, האם ניסיון כמנהל איכות במפעל האחראי לבחינת כשרות מוצרים מול דרישות  רגולציה וכן ללווי בוחני רגולציה מטעם גופי רגולציה בארץ ובחו"ל יחשב כנ</w:t>
      </w:r>
      <w:r w:rsidRPr="00B5283A">
        <w:rPr>
          <w:rFonts w:ascii="Arial" w:eastAsia="Calibri" w:hAnsi="Arial" w:cs="David" w:hint="cs"/>
          <w:sz w:val="28"/>
          <w:szCs w:val="28"/>
          <w:rtl/>
        </w:rPr>
        <w:t>י</w:t>
      </w:r>
      <w:r w:rsidRPr="00B5283A">
        <w:rPr>
          <w:rFonts w:ascii="Arial" w:eastAsia="Calibri" w:hAnsi="Arial" w:cs="David"/>
          <w:sz w:val="28"/>
          <w:szCs w:val="28"/>
          <w:rtl/>
        </w:rPr>
        <w:t>סיון רלוונטי?</w:t>
      </w:r>
      <w:r w:rsidRPr="00B5283A">
        <w:rPr>
          <w:rFonts w:ascii="Arial" w:eastAsia="Calibri" w:hAnsi="Arial" w:cs="David" w:hint="cs"/>
          <w:sz w:val="28"/>
          <w:szCs w:val="28"/>
          <w:rtl/>
        </w:rPr>
        <w:t xml:space="preserve"> </w:t>
      </w:r>
      <w:r w:rsidRPr="00B5283A">
        <w:rPr>
          <w:rFonts w:ascii="Arial" w:eastAsia="Calibri" w:hAnsi="Arial" w:cs="David"/>
          <w:sz w:val="28"/>
          <w:szCs w:val="28"/>
          <w:rtl/>
        </w:rPr>
        <w:t>האם ניסיון של מדריך נושאי התעדה במסגרת מכללה ללימודי איכות נחשב רלוונטי</w:t>
      </w:r>
      <w:r w:rsidRPr="00B5283A">
        <w:rPr>
          <w:rFonts w:ascii="Arial" w:eastAsia="Calibri" w:hAnsi="Arial" w:cs="David" w:hint="cs"/>
          <w:sz w:val="28"/>
          <w:szCs w:val="28"/>
          <w:rtl/>
        </w:rPr>
        <w:t>?</w:t>
      </w:r>
    </w:p>
    <w:p w:rsidR="007206FA" w:rsidRDefault="007206FA" w:rsidP="007206FA">
      <w:pPr>
        <w:spacing w:after="0" w:line="240" w:lineRule="auto"/>
        <w:rPr>
          <w:rFonts w:eastAsia="Calibri" w:cs="David"/>
          <w:sz w:val="28"/>
          <w:szCs w:val="28"/>
          <w:rtl/>
        </w:rPr>
      </w:pPr>
    </w:p>
    <w:p w:rsidR="007206FA" w:rsidRPr="00973A93" w:rsidRDefault="007206FA" w:rsidP="007206FA">
      <w:pPr>
        <w:spacing w:after="0" w:line="240" w:lineRule="auto"/>
        <w:rPr>
          <w:rFonts w:eastAsia="Calibri" w:cs="David"/>
          <w:b/>
          <w:bCs/>
          <w:sz w:val="28"/>
          <w:szCs w:val="28"/>
          <w:u w:val="single"/>
          <w:rtl/>
        </w:rPr>
      </w:pPr>
      <w:r w:rsidRPr="00973A93">
        <w:rPr>
          <w:rFonts w:eastAsia="Calibri" w:cs="David" w:hint="cs"/>
          <w:b/>
          <w:bCs/>
          <w:sz w:val="28"/>
          <w:szCs w:val="28"/>
          <w:u w:val="single"/>
          <w:rtl/>
        </w:rPr>
        <w:t>תשובה</w:t>
      </w:r>
    </w:p>
    <w:p w:rsidR="007206FA" w:rsidRDefault="007206FA" w:rsidP="007206FA">
      <w:pPr>
        <w:spacing w:after="0" w:line="240" w:lineRule="auto"/>
        <w:rPr>
          <w:rFonts w:eastAsia="Calibri" w:cs="David"/>
          <w:sz w:val="28"/>
          <w:szCs w:val="28"/>
          <w:rtl/>
        </w:rPr>
      </w:pPr>
    </w:p>
    <w:p w:rsidR="007206FA" w:rsidRDefault="007206FA" w:rsidP="007206FA">
      <w:pPr>
        <w:spacing w:after="0" w:line="240" w:lineRule="auto"/>
        <w:rPr>
          <w:rFonts w:eastAsia="Calibri" w:cs="David"/>
          <w:sz w:val="28"/>
          <w:szCs w:val="28"/>
          <w:rtl/>
        </w:rPr>
      </w:pPr>
      <w:r>
        <w:rPr>
          <w:rFonts w:eastAsia="Calibri" w:cs="David" w:hint="cs"/>
          <w:sz w:val="28"/>
          <w:szCs w:val="28"/>
          <w:rtl/>
        </w:rPr>
        <w:t xml:space="preserve">התעדה </w:t>
      </w:r>
      <w:r>
        <w:rPr>
          <w:rFonts w:eastAsia="Calibri" w:cs="David"/>
          <w:sz w:val="28"/>
          <w:szCs w:val="28"/>
          <w:rtl/>
        </w:rPr>
        <w:t>–</w:t>
      </w:r>
      <w:r>
        <w:rPr>
          <w:rFonts w:eastAsia="Calibri" w:cs="David" w:hint="cs"/>
          <w:sz w:val="28"/>
          <w:szCs w:val="28"/>
          <w:rtl/>
        </w:rPr>
        <w:t xml:space="preserve"> הכוונה </w:t>
      </w:r>
      <w:proofErr w:type="spellStart"/>
      <w:r>
        <w:rPr>
          <w:rFonts w:eastAsia="Calibri" w:cs="David" w:hint="cs"/>
          <w:sz w:val="28"/>
          <w:szCs w:val="28"/>
          <w:rtl/>
        </w:rPr>
        <w:t>להתעדת</w:t>
      </w:r>
      <w:proofErr w:type="spellEnd"/>
      <w:r>
        <w:rPr>
          <w:rFonts w:eastAsia="Calibri" w:cs="David" w:hint="cs"/>
          <w:sz w:val="28"/>
          <w:szCs w:val="28"/>
          <w:rtl/>
        </w:rPr>
        <w:t xml:space="preserve"> מוצרים שחלים עליהם תקנים רשמיים או התעדה לתו תקן, תוך כדי בחינת התאמתם של המוצרים לתקנים אלה. במילים אחרות, הכוונה לפעולות שבמושג </w:t>
      </w:r>
      <w:r>
        <w:rPr>
          <w:rFonts w:eastAsia="Calibri" w:cs="David"/>
          <w:sz w:val="28"/>
          <w:szCs w:val="28"/>
        </w:rPr>
        <w:t>of products</w:t>
      </w:r>
      <w:r>
        <w:rPr>
          <w:rFonts w:eastAsia="Calibri" w:cs="David" w:hint="cs"/>
          <w:sz w:val="28"/>
          <w:szCs w:val="28"/>
          <w:rtl/>
        </w:rPr>
        <w:t xml:space="preserve"> </w:t>
      </w:r>
      <w:r>
        <w:rPr>
          <w:rFonts w:eastAsia="Calibri" w:cs="David"/>
          <w:sz w:val="28"/>
          <w:szCs w:val="28"/>
        </w:rPr>
        <w:t>conformity assessment</w:t>
      </w:r>
      <w:r>
        <w:rPr>
          <w:rFonts w:eastAsia="Calibri" w:cs="David" w:hint="cs"/>
          <w:sz w:val="28"/>
          <w:szCs w:val="28"/>
          <w:rtl/>
        </w:rPr>
        <w:t>.</w:t>
      </w:r>
    </w:p>
    <w:p w:rsidR="007206FA" w:rsidRDefault="007206FA" w:rsidP="007206FA">
      <w:pPr>
        <w:spacing w:after="0" w:line="240" w:lineRule="auto"/>
        <w:rPr>
          <w:rFonts w:eastAsia="Calibri" w:cs="David"/>
          <w:sz w:val="28"/>
          <w:szCs w:val="28"/>
          <w:rtl/>
        </w:rPr>
      </w:pPr>
      <w:r>
        <w:rPr>
          <w:rFonts w:eastAsia="Calibri" w:cs="David" w:hint="cs"/>
          <w:sz w:val="28"/>
          <w:szCs w:val="28"/>
          <w:rtl/>
        </w:rPr>
        <w:t xml:space="preserve">הרגולציה הטכנית </w:t>
      </w:r>
      <w:r>
        <w:rPr>
          <w:rFonts w:eastAsia="Calibri" w:cs="David"/>
          <w:sz w:val="28"/>
          <w:szCs w:val="28"/>
          <w:rtl/>
        </w:rPr>
        <w:t>–</w:t>
      </w:r>
      <w:r>
        <w:rPr>
          <w:rFonts w:eastAsia="Calibri" w:cs="David" w:hint="cs"/>
          <w:sz w:val="28"/>
          <w:szCs w:val="28"/>
          <w:rtl/>
        </w:rPr>
        <w:t xml:space="preserve"> הכוונה לדינים בתחום חוק התקנים. הניסיון שפורט אינו  לכאורה בתחום הרגולציה הטכנית החלה על התעדת מוצרים בשלבי יבוא ושיווק, נשוא המכרז.   </w:t>
      </w:r>
    </w:p>
    <w:p w:rsidR="007206FA" w:rsidRDefault="007206FA" w:rsidP="007206FA">
      <w:pPr>
        <w:spacing w:after="0" w:line="240" w:lineRule="auto"/>
        <w:rPr>
          <w:rFonts w:eastAsia="Calibri" w:cs="David"/>
          <w:sz w:val="28"/>
          <w:szCs w:val="28"/>
          <w:rtl/>
        </w:rPr>
      </w:pPr>
    </w:p>
    <w:p w:rsidR="007206FA" w:rsidRDefault="007206FA" w:rsidP="007206FA">
      <w:pPr>
        <w:spacing w:after="0" w:line="240" w:lineRule="auto"/>
        <w:rPr>
          <w:rFonts w:eastAsia="Calibri" w:cs="David"/>
          <w:sz w:val="28"/>
          <w:szCs w:val="28"/>
          <w:rtl/>
        </w:rPr>
      </w:pPr>
    </w:p>
    <w:p w:rsidR="007206FA" w:rsidRPr="00973A93" w:rsidRDefault="007206FA" w:rsidP="007206FA">
      <w:pPr>
        <w:spacing w:after="0" w:line="240" w:lineRule="auto"/>
        <w:rPr>
          <w:rFonts w:eastAsia="Calibri" w:cs="David"/>
          <w:b/>
          <w:bCs/>
          <w:sz w:val="28"/>
          <w:szCs w:val="28"/>
          <w:u w:val="single"/>
          <w:rtl/>
        </w:rPr>
      </w:pPr>
      <w:r w:rsidRPr="00973A93">
        <w:rPr>
          <w:rFonts w:eastAsia="Calibri" w:cs="David" w:hint="cs"/>
          <w:b/>
          <w:bCs/>
          <w:sz w:val="28"/>
          <w:szCs w:val="28"/>
          <w:u w:val="single"/>
          <w:rtl/>
        </w:rPr>
        <w:t>שאלה מס' 3</w:t>
      </w:r>
    </w:p>
    <w:p w:rsidR="007206FA" w:rsidRPr="00B5283A" w:rsidRDefault="007206FA" w:rsidP="007206FA">
      <w:pPr>
        <w:spacing w:after="0" w:line="240" w:lineRule="auto"/>
        <w:rPr>
          <w:rFonts w:eastAsia="Calibri" w:cs="David"/>
          <w:sz w:val="28"/>
          <w:szCs w:val="28"/>
        </w:rPr>
      </w:pPr>
    </w:p>
    <w:p w:rsidR="007206FA" w:rsidRDefault="007206FA" w:rsidP="007206FA">
      <w:pPr>
        <w:spacing w:after="0" w:line="240" w:lineRule="auto"/>
        <w:rPr>
          <w:rFonts w:eastAsia="Calibri" w:cs="David"/>
          <w:sz w:val="28"/>
          <w:szCs w:val="28"/>
          <w:u w:val="single"/>
          <w:rtl/>
        </w:rPr>
      </w:pPr>
      <w:r w:rsidRPr="00B5283A">
        <w:rPr>
          <w:rFonts w:ascii="Arial" w:eastAsia="Calibri" w:hAnsi="Arial" w:cs="David"/>
          <w:sz w:val="28"/>
          <w:szCs w:val="28"/>
          <w:u w:val="single"/>
          <w:rtl/>
        </w:rPr>
        <w:t>סעיף 4 פיסקה שנייה: חקר הסיכונים יתייחס למקור היבוא, הסיכון הכרוך במוצר,  היקף השימוש הצפוי, .... לעניין הסיכון הכרוך במוצר:</w:t>
      </w:r>
    </w:p>
    <w:p w:rsidR="007206FA" w:rsidRPr="00B5283A" w:rsidRDefault="007206FA" w:rsidP="007206FA">
      <w:pPr>
        <w:spacing w:after="0" w:line="240" w:lineRule="auto"/>
        <w:rPr>
          <w:rFonts w:eastAsia="Calibri" w:cs="David"/>
          <w:sz w:val="28"/>
          <w:szCs w:val="28"/>
          <w:u w:val="single"/>
        </w:rPr>
      </w:pPr>
    </w:p>
    <w:p w:rsidR="007206FA" w:rsidRPr="00B5283A" w:rsidRDefault="007206FA" w:rsidP="007206FA">
      <w:pPr>
        <w:numPr>
          <w:ilvl w:val="0"/>
          <w:numId w:val="2"/>
        </w:numPr>
        <w:spacing w:after="0" w:line="240" w:lineRule="auto"/>
        <w:ind w:left="425" w:hanging="425"/>
        <w:rPr>
          <w:rFonts w:eastAsia="Calibri" w:cs="David"/>
          <w:sz w:val="28"/>
          <w:szCs w:val="28"/>
        </w:rPr>
      </w:pPr>
      <w:r w:rsidRPr="00B5283A">
        <w:rPr>
          <w:rFonts w:ascii="Arial" w:eastAsia="Calibri" w:hAnsi="Arial" w:cs="David"/>
          <w:sz w:val="28"/>
          <w:szCs w:val="28"/>
          <w:rtl/>
        </w:rPr>
        <w:t>מי מגדיר לצוות</w:t>
      </w:r>
      <w:r w:rsidRPr="00B5283A">
        <w:rPr>
          <w:rFonts w:ascii="Arial" w:eastAsia="Calibri" w:hAnsi="Arial" w:cs="David" w:hint="cs"/>
          <w:sz w:val="28"/>
          <w:szCs w:val="28"/>
          <w:rtl/>
        </w:rPr>
        <w:t xml:space="preserve"> הפרויקט </w:t>
      </w:r>
      <w:r w:rsidRPr="00B5283A">
        <w:rPr>
          <w:rFonts w:ascii="Arial" w:eastAsia="Calibri" w:hAnsi="Arial" w:cs="David"/>
          <w:sz w:val="28"/>
          <w:szCs w:val="28"/>
          <w:rtl/>
        </w:rPr>
        <w:t xml:space="preserve"> את סוגי המוצרים לגביהם יתייחס חקר הסיכונים ?</w:t>
      </w:r>
    </w:p>
    <w:p w:rsidR="007206FA" w:rsidRDefault="007206FA" w:rsidP="007206FA">
      <w:pPr>
        <w:numPr>
          <w:ilvl w:val="0"/>
          <w:numId w:val="2"/>
        </w:numPr>
        <w:spacing w:after="0" w:line="240" w:lineRule="auto"/>
        <w:ind w:left="425" w:hanging="425"/>
        <w:rPr>
          <w:rFonts w:ascii="Arial" w:eastAsia="Calibri" w:hAnsi="Arial" w:cs="David"/>
          <w:sz w:val="28"/>
          <w:szCs w:val="28"/>
        </w:rPr>
      </w:pPr>
      <w:r w:rsidRPr="00B5283A">
        <w:rPr>
          <w:rFonts w:ascii="Arial" w:eastAsia="Calibri" w:hAnsi="Arial" w:cs="David"/>
          <w:sz w:val="28"/>
          <w:szCs w:val="28"/>
          <w:rtl/>
        </w:rPr>
        <w:t>לחילופין, האם הכוונה לכל המוצרים המיובאים ולכל הגורמים המאשרים ? או רק למוצרים אשר  בצו יבוא חופשי בטור ג' הגורם המנפיק רישיון יבוא מוגדר כמשרד הכלכלה ?</w:t>
      </w:r>
    </w:p>
    <w:p w:rsidR="007206FA" w:rsidRDefault="007206FA" w:rsidP="007206FA">
      <w:pPr>
        <w:spacing w:after="0" w:line="240" w:lineRule="auto"/>
        <w:rPr>
          <w:rFonts w:ascii="Arial" w:eastAsia="Calibri" w:hAnsi="Arial" w:cs="David"/>
          <w:sz w:val="28"/>
          <w:szCs w:val="28"/>
          <w:rtl/>
        </w:rPr>
      </w:pPr>
    </w:p>
    <w:p w:rsidR="007206FA" w:rsidRPr="00973A93" w:rsidRDefault="007206FA" w:rsidP="007206FA">
      <w:pPr>
        <w:spacing w:after="0" w:line="240" w:lineRule="auto"/>
        <w:rPr>
          <w:rFonts w:ascii="Arial" w:eastAsia="Calibri" w:hAnsi="Arial" w:cs="David"/>
          <w:b/>
          <w:bCs/>
          <w:sz w:val="28"/>
          <w:szCs w:val="28"/>
          <w:u w:val="single"/>
          <w:rtl/>
        </w:rPr>
      </w:pPr>
      <w:r w:rsidRPr="00973A93">
        <w:rPr>
          <w:rFonts w:ascii="Arial" w:eastAsia="Calibri" w:hAnsi="Arial" w:cs="David" w:hint="cs"/>
          <w:b/>
          <w:bCs/>
          <w:sz w:val="28"/>
          <w:szCs w:val="28"/>
          <w:u w:val="single"/>
          <w:rtl/>
        </w:rPr>
        <w:t>תשובה</w:t>
      </w:r>
    </w:p>
    <w:p w:rsidR="007206FA" w:rsidRDefault="007206FA" w:rsidP="007206FA">
      <w:pPr>
        <w:spacing w:after="0" w:line="240" w:lineRule="auto"/>
        <w:rPr>
          <w:rFonts w:ascii="Arial" w:eastAsia="Calibri" w:hAnsi="Arial" w:cs="David"/>
          <w:sz w:val="28"/>
          <w:szCs w:val="28"/>
          <w:rtl/>
        </w:rPr>
      </w:pPr>
    </w:p>
    <w:p w:rsidR="007206FA" w:rsidRDefault="007206FA" w:rsidP="007206FA">
      <w:pPr>
        <w:spacing w:after="0" w:line="240" w:lineRule="auto"/>
        <w:rPr>
          <w:rFonts w:ascii="Arial" w:eastAsia="Calibri" w:hAnsi="Arial" w:cs="David"/>
          <w:sz w:val="28"/>
          <w:szCs w:val="28"/>
          <w:rtl/>
        </w:rPr>
      </w:pPr>
      <w:r>
        <w:rPr>
          <w:rFonts w:ascii="Arial" w:eastAsia="Calibri" w:hAnsi="Arial" w:cs="David" w:hint="cs"/>
          <w:sz w:val="28"/>
          <w:szCs w:val="28"/>
          <w:rtl/>
        </w:rPr>
        <w:t>הכוונה למוצרים שנדרשים לאישור ת"ר בתוספת השנייה לצו יבוא חופשי.</w:t>
      </w:r>
    </w:p>
    <w:p w:rsidR="007206FA" w:rsidRDefault="007206FA" w:rsidP="007206FA">
      <w:pPr>
        <w:spacing w:after="0" w:line="240" w:lineRule="auto"/>
        <w:rPr>
          <w:rFonts w:ascii="Arial" w:eastAsia="Calibri" w:hAnsi="Arial" w:cs="David"/>
          <w:sz w:val="28"/>
          <w:szCs w:val="28"/>
          <w:rtl/>
        </w:rPr>
      </w:pPr>
    </w:p>
    <w:p w:rsidR="00CA0860" w:rsidRDefault="00CA0860" w:rsidP="007206FA">
      <w:pPr>
        <w:spacing w:after="0" w:line="240" w:lineRule="auto"/>
        <w:rPr>
          <w:rFonts w:ascii="Arial" w:eastAsia="Calibri" w:hAnsi="Arial" w:cs="David" w:hint="cs"/>
          <w:b/>
          <w:bCs/>
          <w:sz w:val="28"/>
          <w:szCs w:val="28"/>
          <w:u w:val="single"/>
          <w:rtl/>
        </w:rPr>
      </w:pPr>
    </w:p>
    <w:p w:rsidR="007206FA" w:rsidRPr="00973A93" w:rsidRDefault="007206FA" w:rsidP="007206FA">
      <w:pPr>
        <w:spacing w:after="0" w:line="240" w:lineRule="auto"/>
        <w:rPr>
          <w:rFonts w:ascii="Arial" w:eastAsia="Calibri" w:hAnsi="Arial" w:cs="David"/>
          <w:b/>
          <w:bCs/>
          <w:sz w:val="28"/>
          <w:szCs w:val="28"/>
          <w:u w:val="single"/>
          <w:rtl/>
        </w:rPr>
      </w:pPr>
      <w:r w:rsidRPr="00973A93">
        <w:rPr>
          <w:rFonts w:ascii="Arial" w:eastAsia="Calibri" w:hAnsi="Arial" w:cs="David" w:hint="cs"/>
          <w:b/>
          <w:bCs/>
          <w:sz w:val="28"/>
          <w:szCs w:val="28"/>
          <w:u w:val="single"/>
          <w:rtl/>
        </w:rPr>
        <w:lastRenderedPageBreak/>
        <w:t>שאלה מס' 4</w:t>
      </w:r>
    </w:p>
    <w:p w:rsidR="007206FA" w:rsidRPr="00B5283A" w:rsidRDefault="007206FA" w:rsidP="007206FA">
      <w:pPr>
        <w:spacing w:after="0" w:line="240" w:lineRule="auto"/>
        <w:rPr>
          <w:rFonts w:ascii="Arial" w:eastAsia="Calibri" w:hAnsi="Arial" w:cs="David"/>
          <w:sz w:val="28"/>
          <w:szCs w:val="28"/>
        </w:rPr>
      </w:pPr>
    </w:p>
    <w:p w:rsidR="007206FA" w:rsidRPr="00B5283A" w:rsidRDefault="007206FA" w:rsidP="007206FA">
      <w:pPr>
        <w:spacing w:after="0" w:line="240" w:lineRule="auto"/>
        <w:rPr>
          <w:rFonts w:ascii="Arial" w:eastAsia="Calibri" w:hAnsi="Arial" w:cs="David"/>
          <w:sz w:val="28"/>
          <w:szCs w:val="28"/>
          <w:u w:val="single"/>
        </w:rPr>
      </w:pPr>
      <w:r w:rsidRPr="00B5283A">
        <w:rPr>
          <w:rFonts w:ascii="Arial" w:eastAsia="Calibri" w:hAnsi="Arial" w:cs="David"/>
          <w:sz w:val="28"/>
          <w:szCs w:val="28"/>
          <w:u w:val="single"/>
          <w:rtl/>
        </w:rPr>
        <w:t xml:space="preserve">סעיף 4 פיסקה שנייה, בנוסף לאמור לעיל: </w:t>
      </w:r>
    </w:p>
    <w:p w:rsidR="007206FA" w:rsidRDefault="007206FA" w:rsidP="007206FA">
      <w:pPr>
        <w:spacing w:after="0" w:line="240" w:lineRule="auto"/>
        <w:rPr>
          <w:rFonts w:ascii="Arial" w:eastAsia="Calibri" w:hAnsi="Arial" w:cs="David"/>
          <w:sz w:val="28"/>
          <w:szCs w:val="28"/>
          <w:rtl/>
        </w:rPr>
      </w:pPr>
    </w:p>
    <w:p w:rsidR="007206FA" w:rsidRDefault="007206FA" w:rsidP="007206FA">
      <w:pPr>
        <w:spacing w:after="0" w:line="240" w:lineRule="auto"/>
        <w:rPr>
          <w:rFonts w:ascii="Arial" w:eastAsia="Calibri" w:hAnsi="Arial" w:cs="David"/>
          <w:sz w:val="28"/>
          <w:szCs w:val="28"/>
          <w:rtl/>
        </w:rPr>
      </w:pPr>
      <w:r w:rsidRPr="00B5283A">
        <w:rPr>
          <w:rFonts w:ascii="Arial" w:eastAsia="Calibri" w:hAnsi="Arial" w:cs="David"/>
          <w:sz w:val="28"/>
          <w:szCs w:val="28"/>
          <w:rtl/>
        </w:rPr>
        <w:t>האם הסיכון חייב לקחת בחשבון כבסיס עובדתי שלא ניתן לשינוי את המצב הקיים של חלוקה לקבוצות כפי שרשום בסעיף 3 למכרז, או רשאי ליצור חלוקה אחרת על פי מודל הסיכונים שיפותח על ידי המציע במכרז.</w:t>
      </w:r>
    </w:p>
    <w:p w:rsidR="007206FA" w:rsidRDefault="007206FA" w:rsidP="007206FA">
      <w:pPr>
        <w:spacing w:after="0" w:line="240" w:lineRule="auto"/>
        <w:rPr>
          <w:rFonts w:ascii="Arial" w:eastAsia="Calibri" w:hAnsi="Arial" w:cs="David"/>
          <w:sz w:val="28"/>
          <w:szCs w:val="28"/>
          <w:rtl/>
        </w:rPr>
      </w:pPr>
    </w:p>
    <w:p w:rsidR="007206FA" w:rsidRPr="00973A93" w:rsidRDefault="007206FA" w:rsidP="007206FA">
      <w:pPr>
        <w:spacing w:after="0" w:line="240" w:lineRule="auto"/>
        <w:rPr>
          <w:rFonts w:ascii="Arial" w:eastAsia="Calibri" w:hAnsi="Arial" w:cs="David"/>
          <w:b/>
          <w:bCs/>
          <w:sz w:val="28"/>
          <w:szCs w:val="28"/>
          <w:u w:val="single"/>
          <w:rtl/>
        </w:rPr>
      </w:pPr>
      <w:r w:rsidRPr="00973A93">
        <w:rPr>
          <w:rFonts w:ascii="Arial" w:eastAsia="Calibri" w:hAnsi="Arial" w:cs="David" w:hint="cs"/>
          <w:b/>
          <w:bCs/>
          <w:sz w:val="28"/>
          <w:szCs w:val="28"/>
          <w:u w:val="single"/>
          <w:rtl/>
        </w:rPr>
        <w:t>תשובה</w:t>
      </w:r>
    </w:p>
    <w:p w:rsidR="007206FA" w:rsidRDefault="007206FA" w:rsidP="007206FA">
      <w:pPr>
        <w:spacing w:after="0" w:line="240" w:lineRule="auto"/>
        <w:rPr>
          <w:rFonts w:ascii="Arial" w:eastAsia="Calibri" w:hAnsi="Arial" w:cs="David"/>
          <w:sz w:val="28"/>
          <w:szCs w:val="28"/>
          <w:rtl/>
        </w:rPr>
      </w:pPr>
    </w:p>
    <w:p w:rsidR="007206FA" w:rsidRDefault="007206FA" w:rsidP="007206FA">
      <w:pPr>
        <w:spacing w:after="0" w:line="240" w:lineRule="auto"/>
        <w:rPr>
          <w:rFonts w:ascii="Arial" w:eastAsia="Calibri" w:hAnsi="Arial" w:cs="David"/>
          <w:sz w:val="28"/>
          <w:szCs w:val="28"/>
          <w:rtl/>
        </w:rPr>
      </w:pPr>
      <w:r>
        <w:rPr>
          <w:rFonts w:ascii="Arial" w:eastAsia="Calibri" w:hAnsi="Arial" w:cs="David" w:hint="cs"/>
          <w:sz w:val="28"/>
          <w:szCs w:val="28"/>
          <w:rtl/>
        </w:rPr>
        <w:t xml:space="preserve">החלוקה לקבוצות נתונה להחלטתו של הממונה על התקינה אשר לוקח בחשבון את כל ההיבטים הרלוונטיים כולל כמובן אלה שמוזכרים בשאלה. </w:t>
      </w:r>
    </w:p>
    <w:p w:rsidR="007206FA" w:rsidRDefault="007206FA" w:rsidP="007206FA">
      <w:pPr>
        <w:spacing w:after="0" w:line="240" w:lineRule="auto"/>
        <w:rPr>
          <w:rFonts w:ascii="Arial" w:eastAsia="Calibri" w:hAnsi="Arial" w:cs="David"/>
          <w:sz w:val="28"/>
          <w:szCs w:val="28"/>
          <w:rtl/>
        </w:rPr>
      </w:pPr>
    </w:p>
    <w:p w:rsidR="00CA0860" w:rsidRDefault="00CA0860" w:rsidP="007206FA">
      <w:pPr>
        <w:spacing w:after="0" w:line="240" w:lineRule="auto"/>
        <w:rPr>
          <w:rFonts w:ascii="Arial" w:eastAsia="Calibri" w:hAnsi="Arial" w:cs="David" w:hint="cs"/>
          <w:b/>
          <w:bCs/>
          <w:sz w:val="28"/>
          <w:szCs w:val="28"/>
          <w:u w:val="single"/>
          <w:rtl/>
        </w:rPr>
      </w:pPr>
    </w:p>
    <w:p w:rsidR="007206FA" w:rsidRPr="00973A93" w:rsidRDefault="007206FA" w:rsidP="007206FA">
      <w:pPr>
        <w:spacing w:after="0" w:line="240" w:lineRule="auto"/>
        <w:rPr>
          <w:rFonts w:ascii="Arial" w:eastAsia="Calibri" w:hAnsi="Arial" w:cs="David"/>
          <w:b/>
          <w:bCs/>
          <w:sz w:val="28"/>
          <w:szCs w:val="28"/>
          <w:u w:val="single"/>
          <w:rtl/>
        </w:rPr>
      </w:pPr>
      <w:r w:rsidRPr="00973A93">
        <w:rPr>
          <w:rFonts w:ascii="Arial" w:eastAsia="Calibri" w:hAnsi="Arial" w:cs="David" w:hint="cs"/>
          <w:b/>
          <w:bCs/>
          <w:sz w:val="28"/>
          <w:szCs w:val="28"/>
          <w:u w:val="single"/>
          <w:rtl/>
        </w:rPr>
        <w:t>שאלה מס' 5</w:t>
      </w:r>
    </w:p>
    <w:p w:rsidR="007206FA" w:rsidRPr="00B5283A" w:rsidRDefault="007206FA" w:rsidP="007206FA">
      <w:pPr>
        <w:spacing w:after="0" w:line="240" w:lineRule="auto"/>
        <w:rPr>
          <w:rFonts w:ascii="Arial" w:eastAsia="Calibri" w:hAnsi="Arial" w:cs="David"/>
          <w:sz w:val="28"/>
          <w:szCs w:val="28"/>
        </w:rPr>
      </w:pPr>
    </w:p>
    <w:p w:rsidR="007206FA" w:rsidRPr="00973A93" w:rsidRDefault="007206FA" w:rsidP="007206FA">
      <w:pPr>
        <w:spacing w:after="0" w:line="240" w:lineRule="auto"/>
        <w:rPr>
          <w:rFonts w:ascii="Arial" w:eastAsia="Calibri" w:hAnsi="Arial" w:cs="David"/>
          <w:sz w:val="28"/>
          <w:szCs w:val="28"/>
          <w:u w:val="single"/>
          <w:rtl/>
        </w:rPr>
      </w:pPr>
      <w:r w:rsidRPr="00B5283A">
        <w:rPr>
          <w:rFonts w:ascii="Arial" w:eastAsia="Calibri" w:hAnsi="Arial" w:cs="David"/>
          <w:sz w:val="28"/>
          <w:szCs w:val="28"/>
          <w:u w:val="single"/>
          <w:rtl/>
        </w:rPr>
        <w:t xml:space="preserve">סעיף 4 סיפא של פיסקה שנייה: </w:t>
      </w:r>
    </w:p>
    <w:p w:rsidR="007206FA" w:rsidRDefault="007206FA" w:rsidP="007206FA">
      <w:pPr>
        <w:spacing w:after="0" w:line="240" w:lineRule="auto"/>
        <w:rPr>
          <w:rFonts w:ascii="Arial" w:eastAsia="Calibri" w:hAnsi="Arial" w:cs="David"/>
          <w:sz w:val="28"/>
          <w:szCs w:val="28"/>
          <w:rtl/>
        </w:rPr>
      </w:pPr>
    </w:p>
    <w:p w:rsidR="007206FA" w:rsidRDefault="007206FA" w:rsidP="007206FA">
      <w:pPr>
        <w:spacing w:after="0" w:line="240" w:lineRule="auto"/>
        <w:rPr>
          <w:rFonts w:ascii="Arial" w:eastAsia="Calibri" w:hAnsi="Arial" w:cs="David"/>
          <w:sz w:val="28"/>
          <w:szCs w:val="28"/>
          <w:rtl/>
        </w:rPr>
      </w:pPr>
      <w:r w:rsidRPr="00B5283A">
        <w:rPr>
          <w:rFonts w:ascii="Arial" w:eastAsia="Calibri" w:hAnsi="Arial" w:cs="David"/>
          <w:sz w:val="28"/>
          <w:szCs w:val="28"/>
          <w:rtl/>
        </w:rPr>
        <w:t>משפט מורכב הדורש הבהרה "נושאים אלו ייבחנו בהתחשב במגבלות תקציביות ובעומס על המערכת השלטונית בצד העומס התקציבי המושת על היבואן וממנו על הצרכן הסופי"</w:t>
      </w:r>
      <w:r>
        <w:rPr>
          <w:rFonts w:ascii="Arial" w:eastAsia="Calibri" w:hAnsi="Arial" w:cs="David" w:hint="cs"/>
          <w:sz w:val="28"/>
          <w:szCs w:val="28"/>
          <w:rtl/>
        </w:rPr>
        <w:t>.</w:t>
      </w:r>
    </w:p>
    <w:p w:rsidR="007206FA" w:rsidRDefault="007206FA" w:rsidP="007206FA">
      <w:pPr>
        <w:spacing w:after="0" w:line="240" w:lineRule="auto"/>
        <w:rPr>
          <w:rFonts w:ascii="Arial" w:eastAsia="Calibri" w:hAnsi="Arial" w:cs="David"/>
          <w:sz w:val="28"/>
          <w:szCs w:val="28"/>
          <w:rtl/>
        </w:rPr>
      </w:pPr>
    </w:p>
    <w:p w:rsidR="007206FA" w:rsidRPr="00902776" w:rsidRDefault="007206FA" w:rsidP="007206FA">
      <w:pPr>
        <w:pStyle w:val="a9"/>
        <w:numPr>
          <w:ilvl w:val="0"/>
          <w:numId w:val="5"/>
        </w:numPr>
        <w:spacing w:after="0" w:line="240" w:lineRule="auto"/>
        <w:ind w:hanging="437"/>
        <w:rPr>
          <w:rFonts w:ascii="Arial" w:eastAsia="Calibri" w:hAnsi="Arial" w:cs="David"/>
          <w:sz w:val="28"/>
          <w:szCs w:val="28"/>
        </w:rPr>
      </w:pPr>
      <w:r w:rsidRPr="00902776">
        <w:rPr>
          <w:rFonts w:ascii="Arial" w:eastAsia="Calibri" w:hAnsi="Arial" w:cs="David"/>
          <w:sz w:val="28"/>
          <w:szCs w:val="28"/>
          <w:rtl/>
        </w:rPr>
        <w:t xml:space="preserve">לגבי "במגבלות תקציביות" -  למה הכוונה במגבלות תקציביות ועל מי מגבלות אלו חלות? </w:t>
      </w:r>
    </w:p>
    <w:p w:rsidR="007206FA" w:rsidRDefault="007206FA" w:rsidP="007206FA">
      <w:pPr>
        <w:numPr>
          <w:ilvl w:val="0"/>
          <w:numId w:val="4"/>
        </w:numPr>
        <w:spacing w:after="0" w:line="240" w:lineRule="auto"/>
        <w:ind w:left="708" w:hanging="425"/>
        <w:rPr>
          <w:rFonts w:ascii="Arial" w:eastAsia="Calibri" w:hAnsi="Arial" w:cs="David"/>
          <w:sz w:val="28"/>
          <w:szCs w:val="28"/>
        </w:rPr>
      </w:pPr>
      <w:r w:rsidRPr="00B5283A">
        <w:rPr>
          <w:rFonts w:ascii="Arial" w:eastAsia="Calibri" w:hAnsi="Arial" w:cs="David"/>
          <w:sz w:val="28"/>
          <w:szCs w:val="28"/>
          <w:rtl/>
        </w:rPr>
        <w:t>מה הכוונה ב"עומס על המערכת השלטונית בצד העו</w:t>
      </w:r>
      <w:r w:rsidRPr="00B5283A">
        <w:rPr>
          <w:rFonts w:ascii="Arial" w:eastAsia="Calibri" w:hAnsi="Arial" w:cs="David" w:hint="cs"/>
          <w:sz w:val="28"/>
          <w:szCs w:val="28"/>
          <w:rtl/>
        </w:rPr>
        <w:t>מ</w:t>
      </w:r>
      <w:r w:rsidRPr="00B5283A">
        <w:rPr>
          <w:rFonts w:ascii="Arial" w:eastAsia="Calibri" w:hAnsi="Arial" w:cs="David"/>
          <w:sz w:val="28"/>
          <w:szCs w:val="28"/>
          <w:rtl/>
        </w:rPr>
        <w:t>ס התקציבי המושת על היבואן" ?</w:t>
      </w:r>
    </w:p>
    <w:p w:rsidR="007206FA" w:rsidRDefault="007206FA" w:rsidP="007206FA">
      <w:pPr>
        <w:spacing w:after="0" w:line="240" w:lineRule="auto"/>
        <w:rPr>
          <w:rFonts w:ascii="Arial" w:eastAsia="Calibri" w:hAnsi="Arial" w:cs="David"/>
          <w:sz w:val="28"/>
          <w:szCs w:val="28"/>
          <w:rtl/>
        </w:rPr>
      </w:pPr>
    </w:p>
    <w:p w:rsidR="007206FA" w:rsidRDefault="007206FA" w:rsidP="007206FA">
      <w:pPr>
        <w:spacing w:after="0" w:line="240" w:lineRule="auto"/>
        <w:rPr>
          <w:rFonts w:ascii="Arial" w:eastAsia="Calibri" w:hAnsi="Arial" w:cs="David"/>
          <w:b/>
          <w:bCs/>
          <w:sz w:val="28"/>
          <w:szCs w:val="28"/>
          <w:u w:val="single"/>
          <w:rtl/>
        </w:rPr>
      </w:pPr>
      <w:r w:rsidRPr="00902776">
        <w:rPr>
          <w:rFonts w:ascii="Arial" w:eastAsia="Calibri" w:hAnsi="Arial" w:cs="David" w:hint="cs"/>
          <w:b/>
          <w:bCs/>
          <w:sz w:val="28"/>
          <w:szCs w:val="28"/>
          <w:u w:val="single"/>
          <w:rtl/>
        </w:rPr>
        <w:t>תשובה</w:t>
      </w:r>
    </w:p>
    <w:p w:rsidR="007206FA" w:rsidRDefault="007206FA" w:rsidP="007206FA">
      <w:pPr>
        <w:spacing w:after="0" w:line="240" w:lineRule="auto"/>
        <w:rPr>
          <w:rFonts w:ascii="Arial" w:eastAsia="Calibri" w:hAnsi="Arial" w:cs="David"/>
          <w:b/>
          <w:bCs/>
          <w:sz w:val="28"/>
          <w:szCs w:val="28"/>
          <w:u w:val="single"/>
          <w:rtl/>
        </w:rPr>
      </w:pPr>
    </w:p>
    <w:p w:rsidR="007206FA" w:rsidRDefault="007206FA" w:rsidP="007206FA">
      <w:pPr>
        <w:spacing w:after="0" w:line="240" w:lineRule="auto"/>
        <w:rPr>
          <w:rFonts w:ascii="Arial" w:eastAsia="Calibri" w:hAnsi="Arial" w:cs="David"/>
          <w:sz w:val="28"/>
          <w:szCs w:val="28"/>
          <w:rtl/>
        </w:rPr>
      </w:pPr>
      <w:r>
        <w:rPr>
          <w:rFonts w:ascii="Arial" w:eastAsia="Calibri" w:hAnsi="Arial" w:cs="David" w:hint="cs"/>
          <w:sz w:val="28"/>
          <w:szCs w:val="28"/>
          <w:rtl/>
        </w:rPr>
        <w:t xml:space="preserve">הכוונה לתקצוב פעולות אכיפה מצד הממשלה כנגד ההוצאות הכספיות שהיבואן נושא בעקבות עומס הרגולציה. </w:t>
      </w:r>
    </w:p>
    <w:p w:rsidR="007206FA" w:rsidRPr="000650FB" w:rsidRDefault="007206FA" w:rsidP="007206FA">
      <w:pPr>
        <w:spacing w:after="0" w:line="240" w:lineRule="auto"/>
        <w:rPr>
          <w:rFonts w:ascii="Arial" w:eastAsia="Calibri" w:hAnsi="Arial" w:cs="David"/>
          <w:sz w:val="28"/>
          <w:szCs w:val="28"/>
          <w:rtl/>
        </w:rPr>
      </w:pPr>
      <w:r>
        <w:rPr>
          <w:rFonts w:ascii="Arial" w:eastAsia="Calibri" w:hAnsi="Arial" w:cs="David" w:hint="cs"/>
          <w:sz w:val="28"/>
          <w:szCs w:val="28"/>
          <w:rtl/>
        </w:rPr>
        <w:t xml:space="preserve">יצוין כי </w:t>
      </w:r>
      <w:r w:rsidRPr="000650FB">
        <w:rPr>
          <w:rFonts w:ascii="Arial" w:eastAsia="Calibri" w:hAnsi="Arial" w:cs="David" w:hint="cs"/>
          <w:sz w:val="28"/>
          <w:szCs w:val="28"/>
          <w:rtl/>
        </w:rPr>
        <w:t xml:space="preserve">המשרד </w:t>
      </w:r>
      <w:r>
        <w:rPr>
          <w:rFonts w:ascii="Arial" w:eastAsia="Calibri" w:hAnsi="Arial" w:cs="David" w:hint="cs"/>
          <w:sz w:val="28"/>
          <w:szCs w:val="28"/>
          <w:rtl/>
        </w:rPr>
        <w:t xml:space="preserve">רואה חשיבות רבה במציאת דרכים המקלות כספית על היבואנים בשלב אישור ת"ר, זאת מבלי לפגוע בבטיחות ובריאות הציבור.  </w:t>
      </w:r>
    </w:p>
    <w:p w:rsidR="007206FA" w:rsidRDefault="007206FA" w:rsidP="007206FA">
      <w:pPr>
        <w:spacing w:after="0" w:line="240" w:lineRule="auto"/>
        <w:rPr>
          <w:rFonts w:ascii="Arial" w:eastAsia="Calibri" w:hAnsi="Arial" w:cs="David"/>
          <w:b/>
          <w:bCs/>
          <w:sz w:val="28"/>
          <w:szCs w:val="28"/>
          <w:u w:val="single"/>
          <w:rtl/>
        </w:rPr>
      </w:pPr>
    </w:p>
    <w:p w:rsidR="007206FA" w:rsidRDefault="007206FA" w:rsidP="007206FA">
      <w:pPr>
        <w:spacing w:after="0" w:line="240" w:lineRule="auto"/>
        <w:rPr>
          <w:rFonts w:ascii="Arial" w:eastAsia="Calibri" w:hAnsi="Arial" w:cs="David"/>
          <w:b/>
          <w:bCs/>
          <w:sz w:val="28"/>
          <w:szCs w:val="28"/>
          <w:u w:val="single"/>
          <w:rtl/>
        </w:rPr>
      </w:pPr>
    </w:p>
    <w:p w:rsidR="007206FA" w:rsidRDefault="007206FA" w:rsidP="007206FA">
      <w:pPr>
        <w:spacing w:after="0" w:line="240" w:lineRule="auto"/>
        <w:rPr>
          <w:rFonts w:ascii="Arial" w:eastAsia="Calibri" w:hAnsi="Arial" w:cs="David"/>
          <w:b/>
          <w:bCs/>
          <w:sz w:val="28"/>
          <w:szCs w:val="28"/>
          <w:u w:val="single"/>
          <w:rtl/>
        </w:rPr>
      </w:pPr>
      <w:r>
        <w:rPr>
          <w:rFonts w:ascii="Arial" w:eastAsia="Calibri" w:hAnsi="Arial" w:cs="David" w:hint="cs"/>
          <w:b/>
          <w:bCs/>
          <w:sz w:val="28"/>
          <w:szCs w:val="28"/>
          <w:u w:val="single"/>
          <w:rtl/>
        </w:rPr>
        <w:t>שאלה מס' 6</w:t>
      </w:r>
    </w:p>
    <w:p w:rsidR="007206FA" w:rsidRPr="00B5283A" w:rsidRDefault="007206FA" w:rsidP="007206FA">
      <w:pPr>
        <w:spacing w:after="0" w:line="240" w:lineRule="auto"/>
        <w:rPr>
          <w:rFonts w:ascii="Arial" w:eastAsia="Calibri" w:hAnsi="Arial" w:cs="David"/>
          <w:b/>
          <w:bCs/>
          <w:sz w:val="28"/>
          <w:szCs w:val="28"/>
          <w:u w:val="single"/>
        </w:rPr>
      </w:pPr>
    </w:p>
    <w:p w:rsidR="007206FA" w:rsidRDefault="007206FA" w:rsidP="007206FA">
      <w:pPr>
        <w:spacing w:after="0" w:line="240" w:lineRule="auto"/>
        <w:rPr>
          <w:rFonts w:ascii="Arial" w:eastAsia="Calibri" w:hAnsi="Arial" w:cs="David"/>
          <w:sz w:val="28"/>
          <w:szCs w:val="28"/>
          <w:rtl/>
        </w:rPr>
      </w:pPr>
      <w:r w:rsidRPr="00B5283A">
        <w:rPr>
          <w:rFonts w:ascii="Arial" w:eastAsia="Calibri" w:hAnsi="Arial" w:cs="David"/>
          <w:sz w:val="28"/>
          <w:szCs w:val="28"/>
          <w:rtl/>
        </w:rPr>
        <w:t>סעיף 7.5.2.3 "ניתוחי מדיניות יבוא" לעניין זה ניהול עמילות מכס אשר קשור בבחינת מוצרים מול מדיניות היבוא בארץ ובחו"ל נחשב כניסיון רלוונטי למכרז?</w:t>
      </w:r>
    </w:p>
    <w:p w:rsidR="008414AC" w:rsidRDefault="008414AC">
      <w:pPr>
        <w:bidi w:val="0"/>
        <w:rPr>
          <w:rFonts w:ascii="Arial" w:eastAsia="Calibri" w:hAnsi="Arial" w:cs="David"/>
          <w:sz w:val="28"/>
          <w:szCs w:val="28"/>
          <w:rtl/>
        </w:rPr>
      </w:pPr>
      <w:r>
        <w:rPr>
          <w:rFonts w:ascii="Arial" w:eastAsia="Calibri" w:hAnsi="Arial" w:cs="David"/>
          <w:sz w:val="28"/>
          <w:szCs w:val="28"/>
          <w:rtl/>
        </w:rPr>
        <w:br w:type="page"/>
      </w:r>
    </w:p>
    <w:p w:rsidR="007206FA" w:rsidRDefault="007206FA" w:rsidP="007206FA">
      <w:pPr>
        <w:spacing w:after="0" w:line="240" w:lineRule="auto"/>
        <w:rPr>
          <w:rFonts w:ascii="Arial" w:eastAsia="Calibri" w:hAnsi="Arial" w:cs="David"/>
          <w:sz w:val="28"/>
          <w:szCs w:val="28"/>
          <w:rtl/>
        </w:rPr>
      </w:pPr>
    </w:p>
    <w:p w:rsidR="008414AC" w:rsidRDefault="008414AC" w:rsidP="007206FA">
      <w:pPr>
        <w:spacing w:after="0" w:line="240" w:lineRule="auto"/>
        <w:rPr>
          <w:rFonts w:ascii="Arial" w:eastAsia="Calibri" w:hAnsi="Arial" w:cs="David" w:hint="cs"/>
          <w:b/>
          <w:bCs/>
          <w:sz w:val="28"/>
          <w:szCs w:val="28"/>
          <w:u w:val="single"/>
          <w:rtl/>
        </w:rPr>
      </w:pPr>
    </w:p>
    <w:p w:rsidR="007206FA" w:rsidRPr="00B5283A" w:rsidRDefault="007206FA" w:rsidP="007206FA">
      <w:pPr>
        <w:spacing w:after="0" w:line="240" w:lineRule="auto"/>
        <w:rPr>
          <w:rFonts w:ascii="Arial" w:eastAsia="Calibri" w:hAnsi="Arial" w:cs="David"/>
          <w:b/>
          <w:bCs/>
          <w:sz w:val="28"/>
          <w:szCs w:val="28"/>
          <w:u w:val="single"/>
          <w:rtl/>
        </w:rPr>
      </w:pPr>
      <w:bookmarkStart w:id="0" w:name="_GoBack"/>
      <w:bookmarkEnd w:id="0"/>
      <w:r w:rsidRPr="00902776">
        <w:rPr>
          <w:rFonts w:ascii="Arial" w:eastAsia="Calibri" w:hAnsi="Arial" w:cs="David" w:hint="cs"/>
          <w:b/>
          <w:bCs/>
          <w:sz w:val="28"/>
          <w:szCs w:val="28"/>
          <w:u w:val="single"/>
          <w:rtl/>
        </w:rPr>
        <w:t>תשובה</w:t>
      </w:r>
    </w:p>
    <w:p w:rsidR="007206FA" w:rsidRDefault="007206FA" w:rsidP="007206FA">
      <w:pPr>
        <w:spacing w:after="0" w:line="240" w:lineRule="auto"/>
        <w:rPr>
          <w:sz w:val="28"/>
          <w:szCs w:val="28"/>
          <w:rtl/>
        </w:rPr>
      </w:pPr>
    </w:p>
    <w:p w:rsidR="007206FA" w:rsidRPr="007710C2" w:rsidRDefault="007206FA" w:rsidP="007206FA">
      <w:pPr>
        <w:spacing w:after="0" w:line="240" w:lineRule="auto"/>
        <w:rPr>
          <w:rFonts w:cs="David"/>
          <w:sz w:val="28"/>
          <w:szCs w:val="28"/>
          <w:rtl/>
        </w:rPr>
      </w:pPr>
      <w:r w:rsidRPr="007710C2">
        <w:rPr>
          <w:rFonts w:cs="David" w:hint="cs"/>
          <w:sz w:val="28"/>
          <w:szCs w:val="28"/>
          <w:rtl/>
        </w:rPr>
        <w:t xml:space="preserve">עמילות מכס עוסקת בנגזרת של </w:t>
      </w:r>
      <w:r>
        <w:rPr>
          <w:rFonts w:cs="David" w:hint="cs"/>
          <w:sz w:val="28"/>
          <w:szCs w:val="28"/>
          <w:rtl/>
        </w:rPr>
        <w:t>החקיקה הקיימת החלה על מוצר מסוי</w:t>
      </w:r>
      <w:r w:rsidRPr="007710C2">
        <w:rPr>
          <w:rFonts w:cs="David" w:hint="cs"/>
          <w:sz w:val="28"/>
          <w:szCs w:val="28"/>
          <w:rtl/>
        </w:rPr>
        <w:t>ם ולא במדיניות יבוא.</w:t>
      </w:r>
    </w:p>
    <w:p w:rsidR="007206FA" w:rsidRDefault="007206FA" w:rsidP="007206FA">
      <w:pPr>
        <w:spacing w:after="0" w:line="240" w:lineRule="auto"/>
        <w:rPr>
          <w:sz w:val="28"/>
          <w:szCs w:val="28"/>
          <w:rtl/>
        </w:rPr>
      </w:pPr>
    </w:p>
    <w:p w:rsidR="007206FA" w:rsidRDefault="007206FA" w:rsidP="007206FA">
      <w:pPr>
        <w:spacing w:after="0" w:line="240" w:lineRule="auto"/>
        <w:rPr>
          <w:sz w:val="28"/>
          <w:szCs w:val="28"/>
          <w:rtl/>
        </w:rPr>
      </w:pPr>
    </w:p>
    <w:p w:rsidR="007206FA" w:rsidRDefault="007206FA" w:rsidP="007206FA">
      <w:pPr>
        <w:spacing w:after="0" w:line="240" w:lineRule="auto"/>
        <w:rPr>
          <w:rFonts w:hint="cs"/>
          <w:sz w:val="28"/>
          <w:szCs w:val="28"/>
          <w:rtl/>
        </w:rPr>
      </w:pPr>
    </w:p>
    <w:p w:rsidR="008414AC" w:rsidRDefault="008414AC" w:rsidP="007206FA">
      <w:pPr>
        <w:spacing w:after="0" w:line="240" w:lineRule="auto"/>
        <w:rPr>
          <w:rFonts w:hint="cs"/>
          <w:sz w:val="28"/>
          <w:szCs w:val="28"/>
          <w:rtl/>
        </w:rPr>
      </w:pPr>
    </w:p>
    <w:p w:rsidR="008414AC" w:rsidRDefault="008414AC" w:rsidP="007206FA">
      <w:pPr>
        <w:spacing w:after="0" w:line="240" w:lineRule="auto"/>
        <w:rPr>
          <w:rFonts w:hint="cs"/>
          <w:sz w:val="28"/>
          <w:szCs w:val="28"/>
          <w:rtl/>
        </w:rPr>
      </w:pPr>
    </w:p>
    <w:p w:rsidR="008414AC" w:rsidRDefault="008414AC" w:rsidP="007206FA">
      <w:pPr>
        <w:spacing w:after="0" w:line="240" w:lineRule="auto"/>
        <w:rPr>
          <w:sz w:val="28"/>
          <w:szCs w:val="28"/>
          <w:rtl/>
        </w:rPr>
      </w:pPr>
    </w:p>
    <w:p w:rsidR="007206FA" w:rsidRDefault="007206FA" w:rsidP="007206FA">
      <w:pPr>
        <w:spacing w:after="0" w:line="240" w:lineRule="auto"/>
        <w:rPr>
          <w:sz w:val="28"/>
          <w:szCs w:val="28"/>
          <w:rtl/>
        </w:rPr>
      </w:pPr>
    </w:p>
    <w:p w:rsidR="007206FA" w:rsidRDefault="007206FA" w:rsidP="007206FA">
      <w:pPr>
        <w:spacing w:after="0" w:line="240" w:lineRule="auto"/>
        <w:rPr>
          <w:sz w:val="28"/>
          <w:szCs w:val="28"/>
          <w:rtl/>
        </w:rPr>
      </w:pPr>
    </w:p>
    <w:p w:rsidR="007206FA" w:rsidRPr="00F936FC" w:rsidRDefault="007206FA" w:rsidP="007206FA">
      <w:pPr>
        <w:spacing w:after="0" w:line="240" w:lineRule="auto"/>
        <w:rPr>
          <w:rFonts w:cs="David"/>
          <w:b/>
          <w:bCs/>
          <w:sz w:val="28"/>
          <w:szCs w:val="28"/>
          <w:rtl/>
        </w:rPr>
      </w:pP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t xml:space="preserve">      </w:t>
      </w:r>
      <w:r w:rsidRPr="00F936FC">
        <w:rPr>
          <w:rFonts w:cs="David" w:hint="cs"/>
          <w:b/>
          <w:bCs/>
          <w:sz w:val="28"/>
          <w:szCs w:val="28"/>
          <w:rtl/>
        </w:rPr>
        <w:t>בכבוד רב,</w:t>
      </w:r>
    </w:p>
    <w:p w:rsidR="007206FA" w:rsidRPr="00F936FC" w:rsidRDefault="007206FA" w:rsidP="007206FA">
      <w:pPr>
        <w:spacing w:after="0" w:line="240" w:lineRule="auto"/>
        <w:rPr>
          <w:rFonts w:cs="David"/>
          <w:b/>
          <w:bCs/>
          <w:sz w:val="28"/>
          <w:szCs w:val="28"/>
          <w:rtl/>
        </w:rPr>
      </w:pPr>
    </w:p>
    <w:p w:rsidR="007206FA" w:rsidRPr="00F936FC" w:rsidRDefault="007206FA" w:rsidP="007206FA">
      <w:pPr>
        <w:spacing w:after="0" w:line="240" w:lineRule="auto"/>
        <w:rPr>
          <w:rFonts w:cs="David"/>
          <w:b/>
          <w:bCs/>
          <w:sz w:val="28"/>
          <w:szCs w:val="28"/>
          <w:rtl/>
        </w:rPr>
      </w:pPr>
    </w:p>
    <w:p w:rsidR="007206FA" w:rsidRPr="00F936FC" w:rsidRDefault="007206FA" w:rsidP="007206FA">
      <w:pPr>
        <w:spacing w:after="0" w:line="240" w:lineRule="auto"/>
        <w:rPr>
          <w:rFonts w:cs="David"/>
          <w:b/>
          <w:bCs/>
          <w:sz w:val="28"/>
          <w:szCs w:val="28"/>
          <w:rtl/>
        </w:rPr>
      </w:pPr>
      <w:r w:rsidRPr="00F936FC">
        <w:rPr>
          <w:rFonts w:cs="David" w:hint="cs"/>
          <w:b/>
          <w:bCs/>
          <w:sz w:val="28"/>
          <w:szCs w:val="28"/>
          <w:rtl/>
        </w:rPr>
        <w:tab/>
      </w:r>
      <w:r w:rsidRPr="00F936FC">
        <w:rPr>
          <w:rFonts w:cs="David" w:hint="cs"/>
          <w:b/>
          <w:bCs/>
          <w:sz w:val="28"/>
          <w:szCs w:val="28"/>
          <w:rtl/>
        </w:rPr>
        <w:tab/>
      </w:r>
      <w:r w:rsidRPr="00F936FC">
        <w:rPr>
          <w:rFonts w:cs="David" w:hint="cs"/>
          <w:b/>
          <w:bCs/>
          <w:sz w:val="28"/>
          <w:szCs w:val="28"/>
          <w:rtl/>
        </w:rPr>
        <w:tab/>
      </w:r>
      <w:r w:rsidRPr="00F936FC">
        <w:rPr>
          <w:rFonts w:cs="David" w:hint="cs"/>
          <w:b/>
          <w:bCs/>
          <w:sz w:val="28"/>
          <w:szCs w:val="28"/>
          <w:rtl/>
        </w:rPr>
        <w:tab/>
      </w:r>
      <w:r w:rsidRPr="00F936FC">
        <w:rPr>
          <w:rFonts w:cs="David" w:hint="cs"/>
          <w:b/>
          <w:bCs/>
          <w:sz w:val="28"/>
          <w:szCs w:val="28"/>
          <w:rtl/>
        </w:rPr>
        <w:tab/>
      </w:r>
      <w:r w:rsidRPr="00F936FC">
        <w:rPr>
          <w:rFonts w:cs="David" w:hint="cs"/>
          <w:b/>
          <w:bCs/>
          <w:sz w:val="28"/>
          <w:szCs w:val="28"/>
          <w:rtl/>
        </w:rPr>
        <w:tab/>
      </w:r>
      <w:r w:rsidRPr="00F936FC">
        <w:rPr>
          <w:rFonts w:cs="David" w:hint="cs"/>
          <w:b/>
          <w:bCs/>
          <w:sz w:val="28"/>
          <w:szCs w:val="28"/>
          <w:rtl/>
        </w:rPr>
        <w:tab/>
        <w:t xml:space="preserve">                משה טומשובר</w:t>
      </w:r>
    </w:p>
    <w:p w:rsidR="007206FA" w:rsidRPr="00F936FC" w:rsidRDefault="007206FA" w:rsidP="007206FA">
      <w:pPr>
        <w:spacing w:after="0" w:line="240" w:lineRule="auto"/>
        <w:rPr>
          <w:rFonts w:cs="David"/>
          <w:b/>
          <w:bCs/>
          <w:sz w:val="28"/>
          <w:szCs w:val="28"/>
        </w:rPr>
      </w:pP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t xml:space="preserve"> </w:t>
      </w:r>
      <w:r w:rsidRPr="00F936FC">
        <w:rPr>
          <w:rFonts w:cs="David" w:hint="cs"/>
          <w:b/>
          <w:bCs/>
          <w:sz w:val="28"/>
          <w:szCs w:val="28"/>
          <w:rtl/>
        </w:rPr>
        <w:t>יו"ר ועדת המכרזים</w:t>
      </w:r>
    </w:p>
    <w:p w:rsidR="00CC73F9" w:rsidRPr="007206FA" w:rsidRDefault="00CC73F9" w:rsidP="00B5283A">
      <w:pPr>
        <w:spacing w:after="0" w:line="240" w:lineRule="auto"/>
        <w:rPr>
          <w:rFonts w:cs="David"/>
          <w:b/>
          <w:bCs/>
          <w:sz w:val="28"/>
          <w:szCs w:val="28"/>
        </w:rPr>
      </w:pPr>
    </w:p>
    <w:sectPr w:rsidR="00CC73F9" w:rsidRPr="007206FA" w:rsidSect="00C84564">
      <w:headerReference w:type="even" r:id="rId8"/>
      <w:headerReference w:type="default" r:id="rId9"/>
      <w:footerReference w:type="even" r:id="rId10"/>
      <w:footerReference w:type="default" r:id="rId11"/>
      <w:headerReference w:type="first" r:id="rId12"/>
      <w:footerReference w:type="firs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353F8CE0" wp14:editId="620C500E">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2117C3">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C2D99"/>
    <w:multiLevelType w:val="hybridMultilevel"/>
    <w:tmpl w:val="D64263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37FA289A"/>
    <w:multiLevelType w:val="hybridMultilevel"/>
    <w:tmpl w:val="C64E10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39913441"/>
    <w:multiLevelType w:val="hybridMultilevel"/>
    <w:tmpl w:val="C2F02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2AA09FC"/>
    <w:multiLevelType w:val="hybridMultilevel"/>
    <w:tmpl w:val="04DA5F78"/>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AA23F20"/>
    <w:multiLevelType w:val="hybridMultilevel"/>
    <w:tmpl w:val="B636B5E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244998"/>
    <w:rsid w:val="002E27D4"/>
    <w:rsid w:val="00307C3B"/>
    <w:rsid w:val="00340B09"/>
    <w:rsid w:val="00521E88"/>
    <w:rsid w:val="005233B9"/>
    <w:rsid w:val="00524C9A"/>
    <w:rsid w:val="005629D2"/>
    <w:rsid w:val="006D3201"/>
    <w:rsid w:val="007206FA"/>
    <w:rsid w:val="008414AC"/>
    <w:rsid w:val="008F5584"/>
    <w:rsid w:val="00902776"/>
    <w:rsid w:val="00973A93"/>
    <w:rsid w:val="00AC3793"/>
    <w:rsid w:val="00B06184"/>
    <w:rsid w:val="00B5283A"/>
    <w:rsid w:val="00B75809"/>
    <w:rsid w:val="00C84564"/>
    <w:rsid w:val="00CA0860"/>
    <w:rsid w:val="00CC73F9"/>
    <w:rsid w:val="00CD4644"/>
    <w:rsid w:val="00CD69F7"/>
    <w:rsid w:val="00E32F06"/>
    <w:rsid w:val="00EB5BFF"/>
    <w:rsid w:val="00F936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06F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90277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06F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90277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634</Words>
  <Characters>3171</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2015-01-12T06:07:00Z</cp:lastPrinted>
  <dcterms:created xsi:type="dcterms:W3CDTF">2015-01-12T06:10:00Z</dcterms:created>
  <dcterms:modified xsi:type="dcterms:W3CDTF">2015-01-12T06:10:00Z</dcterms:modified>
</cp:coreProperties>
</file>